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5B" w:rsidRPr="00521172" w:rsidRDefault="0081655B" w:rsidP="0079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31099401"/>
      <w:r w:rsidRPr="00521172">
        <w:rPr>
          <w:rFonts w:ascii="Times New Roman" w:hAnsi="Times New Roman" w:cs="Times New Roman"/>
          <w:b/>
          <w:bCs/>
          <w:sz w:val="18"/>
          <w:szCs w:val="18"/>
        </w:rPr>
        <w:t>Документ,</w:t>
      </w:r>
    </w:p>
    <w:p w:rsidR="0081655B" w:rsidRPr="00521172" w:rsidRDefault="0081655B" w:rsidP="0079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содержащий измененную (скорректированную) информацию, раскрытую в Годовом отчете </w:t>
      </w:r>
      <w:r w:rsidR="00456CB7" w:rsidRPr="00521172">
        <w:rPr>
          <w:rFonts w:ascii="Times New Roman" w:hAnsi="Times New Roman" w:cs="Times New Roman"/>
          <w:sz w:val="18"/>
          <w:szCs w:val="18"/>
        </w:rPr>
        <w:t>Открытого акционерного общества «</w:t>
      </w:r>
      <w:proofErr w:type="spellStart"/>
      <w:r w:rsidR="00456CB7"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="00456CB7"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6CB7"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="00456CB7" w:rsidRPr="00521172">
        <w:rPr>
          <w:rFonts w:ascii="Times New Roman" w:hAnsi="Times New Roman" w:cs="Times New Roman"/>
          <w:sz w:val="18"/>
          <w:szCs w:val="18"/>
        </w:rPr>
        <w:t xml:space="preserve">» </w:t>
      </w:r>
      <w:r w:rsidRPr="00521172">
        <w:rPr>
          <w:rFonts w:ascii="Times New Roman" w:hAnsi="Times New Roman" w:cs="Times New Roman"/>
          <w:sz w:val="18"/>
          <w:szCs w:val="18"/>
        </w:rPr>
        <w:t>(АО</w:t>
      </w:r>
      <w:r w:rsidR="00456CB7" w:rsidRPr="0052117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456CB7"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="00456CB7" w:rsidRPr="00521172">
        <w:rPr>
          <w:rFonts w:ascii="Times New Roman" w:hAnsi="Times New Roman" w:cs="Times New Roman"/>
          <w:sz w:val="18"/>
          <w:szCs w:val="18"/>
        </w:rPr>
        <w:t xml:space="preserve"> Электроникс»</w:t>
      </w:r>
      <w:r w:rsidRPr="00521172">
        <w:rPr>
          <w:rFonts w:ascii="Times New Roman" w:hAnsi="Times New Roman" w:cs="Times New Roman"/>
          <w:sz w:val="18"/>
          <w:szCs w:val="18"/>
        </w:rPr>
        <w:t>, ОГРН</w:t>
      </w:r>
      <w:r w:rsidR="00456CB7" w:rsidRPr="00521172">
        <w:rPr>
          <w:rFonts w:ascii="Times New Roman" w:hAnsi="Times New Roman" w:cs="Times New Roman"/>
          <w:sz w:val="18"/>
          <w:szCs w:val="18"/>
        </w:rPr>
        <w:t>1025201335279</w:t>
      </w:r>
      <w:r w:rsidRPr="00521172">
        <w:rPr>
          <w:rFonts w:ascii="Times New Roman" w:hAnsi="Times New Roman" w:cs="Times New Roman"/>
          <w:sz w:val="18"/>
          <w:szCs w:val="18"/>
        </w:rPr>
        <w:t>, далее по тексту – Общество) по итогам 2018 отчетного года</w:t>
      </w:r>
      <w:bookmarkEnd w:id="0"/>
      <w:r w:rsidRPr="00521172">
        <w:rPr>
          <w:rFonts w:ascii="Times New Roman" w:hAnsi="Times New Roman" w:cs="Times New Roman"/>
          <w:sz w:val="18"/>
          <w:szCs w:val="18"/>
        </w:rPr>
        <w:t>.</w:t>
      </w:r>
    </w:p>
    <w:p w:rsidR="00793B22" w:rsidRPr="00521172" w:rsidRDefault="00793B22" w:rsidP="00793B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1655B" w:rsidRPr="00521172" w:rsidRDefault="0081655B" w:rsidP="002F68F1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Данный документ публикуется в порядке изменения (корректировки) информации, содержащейся в ранее опубликованном Годовом отчете Общества по итогам 2018 отчетного года (далее по тексту – Годовой отчет).</w:t>
      </w:r>
    </w:p>
    <w:p w:rsidR="00793B22" w:rsidRPr="00521172" w:rsidRDefault="00793B22" w:rsidP="002F68F1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56CB7" w:rsidRPr="00521172" w:rsidRDefault="0081655B" w:rsidP="002F68F1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Годовой отчет был ранее опубликован</w:t>
      </w:r>
      <w:r w:rsidR="00C839E7" w:rsidRPr="00521172">
        <w:rPr>
          <w:rFonts w:ascii="Times New Roman" w:hAnsi="Times New Roman" w:cs="Times New Roman"/>
          <w:sz w:val="18"/>
          <w:szCs w:val="18"/>
        </w:rPr>
        <w:t xml:space="preserve"> на</w:t>
      </w:r>
      <w:r w:rsidRPr="00521172">
        <w:rPr>
          <w:rFonts w:ascii="Times New Roman" w:hAnsi="Times New Roman" w:cs="Times New Roman"/>
          <w:sz w:val="18"/>
          <w:szCs w:val="18"/>
        </w:rPr>
        <w:t xml:space="preserve"> странице общества в Информационно-телекоммуникационной сети Интернет, используемой Обществом для раскрытия информации</w:t>
      </w:r>
      <w:r w:rsidR="00FC0732" w:rsidRPr="00521172">
        <w:rPr>
          <w:rFonts w:ascii="Times New Roman" w:hAnsi="Times New Roman" w:cs="Times New Roman"/>
          <w:sz w:val="18"/>
          <w:szCs w:val="18"/>
        </w:rPr>
        <w:t>,</w:t>
      </w:r>
      <w:r w:rsidRPr="00521172">
        <w:rPr>
          <w:rFonts w:ascii="Times New Roman" w:hAnsi="Times New Roman" w:cs="Times New Roman"/>
          <w:sz w:val="18"/>
          <w:szCs w:val="18"/>
        </w:rPr>
        <w:t xml:space="preserve"> расположенной по адресу: </w:t>
      </w:r>
      <w:hyperlink r:id="rId8" w:history="1">
        <w:r w:rsidR="00456CB7" w:rsidRPr="00521172">
          <w:rPr>
            <w:rFonts w:ascii="Times New Roman" w:hAnsi="Times New Roman" w:cs="Times New Roman"/>
            <w:b/>
            <w:bCs/>
            <w:i/>
            <w:iCs/>
            <w:sz w:val="18"/>
            <w:szCs w:val="18"/>
          </w:rPr>
          <w:t>https://disclosure.1prime.ru/portal/default.aspx?emId=5243001622</w:t>
        </w:r>
      </w:hyperlink>
    </w:p>
    <w:p w:rsidR="00793B22" w:rsidRPr="00521172" w:rsidRDefault="00793B22" w:rsidP="002F68F1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839E7" w:rsidRPr="00521172" w:rsidRDefault="00C839E7" w:rsidP="002F68F1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Дата публикации Годового отчета: </w:t>
      </w:r>
      <w:r w:rsidR="00456CB7" w:rsidRPr="005211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24.06.2019</w:t>
      </w:r>
    </w:p>
    <w:p w:rsidR="00793B22" w:rsidRPr="00521172" w:rsidRDefault="00793B22" w:rsidP="002F68F1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1655B" w:rsidRPr="00521172" w:rsidRDefault="0081655B" w:rsidP="0079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  <w:u w:val="single"/>
        </w:rPr>
        <w:t>Полный текст информации, содержащейся в Годовом отчете, изменяемой (скорректи</w:t>
      </w:r>
      <w:r w:rsidR="00C839E7" w:rsidRPr="00521172">
        <w:rPr>
          <w:rFonts w:ascii="Times New Roman" w:hAnsi="Times New Roman" w:cs="Times New Roman"/>
          <w:b/>
          <w:bCs/>
          <w:sz w:val="18"/>
          <w:szCs w:val="18"/>
          <w:u w:val="single"/>
        </w:rPr>
        <w:t>ро</w:t>
      </w:r>
      <w:r w:rsidRPr="00521172">
        <w:rPr>
          <w:rFonts w:ascii="Times New Roman" w:hAnsi="Times New Roman" w:cs="Times New Roman"/>
          <w:b/>
          <w:bCs/>
          <w:sz w:val="18"/>
          <w:szCs w:val="18"/>
          <w:u w:val="single"/>
        </w:rPr>
        <w:t>ванной) настоящим документом:</w:t>
      </w:r>
    </w:p>
    <w:p w:rsidR="000122E0" w:rsidRPr="00521172" w:rsidRDefault="000122E0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F68F1" w:rsidRPr="00521172" w:rsidRDefault="002F68F1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…</w:t>
      </w:r>
    </w:p>
    <w:p w:rsidR="002F68F1" w:rsidRPr="00521172" w:rsidRDefault="002F68F1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122E0" w:rsidRPr="00521172" w:rsidRDefault="000122E0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IX</w:t>
      </w:r>
      <w:r w:rsidR="002F68F1" w:rsidRPr="00521172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Состав совета директоров акционерного общества, включая информацию об изменениях в составе совета директоров  акционерного общества, имевших место в отчетном  году, и сведения о членах совета директоров  акционерного общества , в том числе их краткие биографические данные, доля  их участия в уставном капитале акционерного общества и доля принадлежащих им обыкновенных акций акционерного общества, а в случае , если в течение отчетного года имели место совершенные членами совета директоров  сделки по приобретению или отчуждению акций акционерного общества, также сведения о таких сделках с указанием  по каждой сделке  даты ее совершения, содержания  сделки, категорий (типа) и количества акций акционерного общества, являющихся предметом сделки.</w:t>
      </w:r>
    </w:p>
    <w:p w:rsidR="000122E0" w:rsidRPr="00521172" w:rsidRDefault="000122E0" w:rsidP="00793B22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0122E0" w:rsidRPr="00521172" w:rsidRDefault="000122E0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В 2018 году, в соответствии с решением годового общего собрания акционеров от 13.06.2018, в Совет директоров были избраны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Маргарян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Армен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Жоржович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(Председатель)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1955, образование: высшее.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Президент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холдинг»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55,64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55,64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Шестаков Владимир Дмитриевич 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Год рождения: 1954, образование высшее. 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Генеральный директор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холдинг»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10,87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10,87</w:t>
      </w:r>
    </w:p>
    <w:p w:rsidR="00F76049" w:rsidRPr="00521172" w:rsidRDefault="00F76049" w:rsidP="00793B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Шперлинг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Андрей Васильевич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Год рождения: 1971, образование высшее. 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Генеральный директор ОАО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>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2,67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2,67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Жучкин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Сергей Федорович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1950,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Заместитель генерального директора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ИМТ"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Маргарян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Александр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Арменович</w:t>
      </w:r>
      <w:proofErr w:type="spellEnd"/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1992,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проектов 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Лакеев Вадим Валерьевич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1971,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по маркетингу и продажам ОАО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>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0,0089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0,0089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Егоров Игорь Анатольевич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1973,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по производству ОАО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>».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Ладилов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Виктор Александрович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рождения:1974,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закупок и логистики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Иванов Борис Владиславович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рождения:1973,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по маркетингу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0122E0" w:rsidRPr="00521172" w:rsidRDefault="000122E0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 избрания членов Совета директоров на годовом общем собрания акционеров общества от 13.06.2018, в Совет директоров общества в течение 2018 года также входили следующие лица, избранные решением годового собрания акционеров общества от 19.06.2017: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Маргарян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Армен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Жоржович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(Председатель)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1955, образование: высшее.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Президент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холдинг»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55,64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55,64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Шестаков </w:t>
      </w:r>
      <w:r w:rsidR="00793B22" w:rsidRPr="00521172">
        <w:rPr>
          <w:rFonts w:ascii="Times New Roman" w:hAnsi="Times New Roman" w:cs="Times New Roman"/>
          <w:b/>
          <w:bCs/>
          <w:sz w:val="18"/>
          <w:szCs w:val="18"/>
        </w:rPr>
        <w:t>Владимир Дмитриевич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Год рождения: 1954, образование высшее. 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Генеральный директор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холдинг»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10,87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10,87</w:t>
      </w:r>
    </w:p>
    <w:p w:rsidR="00F76049" w:rsidRPr="00521172" w:rsidRDefault="00F76049" w:rsidP="00793B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Шперлинг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Андрей Васильевич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Год рождения: 1971, образование высшее. 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Генеральный директор ОАО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>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2,67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2,67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Жучкин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Сергей Федорович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1950,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Заместитель генерального директора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ИМТ"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Маргарян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Александр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Арменович</w:t>
      </w:r>
      <w:proofErr w:type="spellEnd"/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1992,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проектов 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Лакеев Вадим Валерьевич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 1971,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по маркетингу и продажам ОАО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>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0,0089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0,0089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Прытков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21172">
        <w:rPr>
          <w:rFonts w:ascii="Times New Roman" w:hAnsi="Times New Roman" w:cs="Times New Roman"/>
          <w:sz w:val="18"/>
          <w:szCs w:val="18"/>
        </w:rPr>
        <w:t>Владимир Михайлович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Родился 1958, образование высшее.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по экономике и финансам ОАО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Электроникс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>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0,0007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0,0007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Ладилов</w:t>
      </w:r>
      <w:proofErr w:type="spellEnd"/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Виктор Александрович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lastRenderedPageBreak/>
        <w:t>Год рождения:1974,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закупок и логистики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Иванов Борис Владиславович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Год рождения:1973, образование высшее.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Директор по маркетингу ООО «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Рикор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ИМТ»</w:t>
      </w:r>
    </w:p>
    <w:p w:rsidR="00F76049" w:rsidRPr="00521172" w:rsidRDefault="00F76049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в уставном капитале акционерного общества, %: 0</w:t>
      </w:r>
    </w:p>
    <w:p w:rsidR="00F76049" w:rsidRPr="00521172" w:rsidRDefault="00F76049" w:rsidP="00793B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Доля принадлежащих обыкновенных акций акционерного общества, %: 0</w:t>
      </w:r>
    </w:p>
    <w:p w:rsidR="00F76049" w:rsidRPr="00521172" w:rsidRDefault="00F76049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0122E0" w:rsidRPr="00521172" w:rsidRDefault="000122E0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Число заседаний совета директоров</w:t>
      </w:r>
      <w:r w:rsidR="00F76049" w:rsidRPr="00521172">
        <w:rPr>
          <w:rFonts w:ascii="Times New Roman" w:hAnsi="Times New Roman" w:cs="Times New Roman"/>
          <w:sz w:val="18"/>
          <w:szCs w:val="18"/>
        </w:rPr>
        <w:t xml:space="preserve">, проведенных </w:t>
      </w:r>
      <w:r w:rsidRPr="00521172">
        <w:rPr>
          <w:rFonts w:ascii="Times New Roman" w:hAnsi="Times New Roman" w:cs="Times New Roman"/>
          <w:sz w:val="18"/>
          <w:szCs w:val="18"/>
        </w:rPr>
        <w:t>за отчетный год: 5 заседаний.</w:t>
      </w:r>
    </w:p>
    <w:p w:rsidR="00793B22" w:rsidRPr="00521172" w:rsidRDefault="00793B22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22E0" w:rsidRPr="00521172" w:rsidRDefault="000122E0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В течение отчетного года имели место сделки по приобретению акций </w:t>
      </w:r>
      <w:r w:rsidR="00F76049" w:rsidRPr="00521172">
        <w:rPr>
          <w:rFonts w:ascii="Times New Roman" w:hAnsi="Times New Roman" w:cs="Times New Roman"/>
          <w:sz w:val="18"/>
          <w:szCs w:val="18"/>
        </w:rPr>
        <w:t xml:space="preserve">общества </w:t>
      </w:r>
      <w:r w:rsidRPr="00521172">
        <w:rPr>
          <w:rFonts w:ascii="Times New Roman" w:hAnsi="Times New Roman" w:cs="Times New Roman"/>
          <w:sz w:val="18"/>
          <w:szCs w:val="18"/>
        </w:rPr>
        <w:t xml:space="preserve">членом совета директоров Шестаковым </w:t>
      </w:r>
      <w:r w:rsidR="00793B22" w:rsidRPr="00521172">
        <w:rPr>
          <w:rFonts w:ascii="Times New Roman" w:hAnsi="Times New Roman" w:cs="Times New Roman"/>
          <w:sz w:val="18"/>
          <w:szCs w:val="18"/>
        </w:rPr>
        <w:t>Владимиром Дмитриевичем</w:t>
      </w:r>
      <w:r w:rsidRPr="00521172">
        <w:rPr>
          <w:rFonts w:ascii="Times New Roman" w:hAnsi="Times New Roman" w:cs="Times New Roman"/>
          <w:sz w:val="18"/>
          <w:szCs w:val="18"/>
        </w:rPr>
        <w:t>:</w:t>
      </w:r>
    </w:p>
    <w:p w:rsidR="00793B22" w:rsidRPr="00521172" w:rsidRDefault="00793B22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2410"/>
        <w:gridCol w:w="3544"/>
        <w:gridCol w:w="1417"/>
      </w:tblGrid>
      <w:tr w:rsidR="000122E0" w:rsidRPr="00521172" w:rsidTr="00F76049">
        <w:tc>
          <w:tcPr>
            <w:tcW w:w="675" w:type="dxa"/>
          </w:tcPr>
          <w:p w:rsidR="000122E0" w:rsidRPr="00521172" w:rsidRDefault="000122E0" w:rsidP="00793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Дата совершения сделки</w:t>
            </w:r>
          </w:p>
        </w:tc>
        <w:tc>
          <w:tcPr>
            <w:tcW w:w="2410" w:type="dxa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Содержание сделки</w:t>
            </w:r>
          </w:p>
        </w:tc>
        <w:tc>
          <w:tcPr>
            <w:tcW w:w="3544" w:type="dxa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Категория (тип) акций</w:t>
            </w:r>
          </w:p>
        </w:tc>
        <w:tc>
          <w:tcPr>
            <w:tcW w:w="1417" w:type="dxa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Количество акций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122E0" w:rsidRPr="00521172" w:rsidTr="00F76049">
        <w:trPr>
          <w:trHeight w:val="335"/>
        </w:trPr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09.04.2018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11.04.2018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11.04.2018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24.04.2018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24.04.2018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22.05.2018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23.05.2018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13.07.2018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13.07.2018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25.07.2018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24.10.2018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01.11.2018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02.11.2018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акций </w:t>
            </w:r>
            <w:r w:rsidRPr="0052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Акция обыкновенная именная </w:t>
            </w:r>
            <w:r w:rsidRPr="0052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07.11.2018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07.11.2018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07.11.2018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08.11.2019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15.11.2018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26.11.2018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28.11.2018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29.11.2018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03.12.2018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03.12.2018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03.12.2018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06.12.2018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17.12.2018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122E0" w:rsidRPr="00521172" w:rsidTr="00F76049">
        <w:tc>
          <w:tcPr>
            <w:tcW w:w="675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17.12.2018</w:t>
            </w:r>
          </w:p>
        </w:tc>
        <w:tc>
          <w:tcPr>
            <w:tcW w:w="2410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Приобретение акций общества</w:t>
            </w:r>
          </w:p>
        </w:tc>
        <w:tc>
          <w:tcPr>
            <w:tcW w:w="3544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Акция обыкновенная именная бездокументарная</w:t>
            </w:r>
          </w:p>
        </w:tc>
        <w:tc>
          <w:tcPr>
            <w:tcW w:w="1417" w:type="dxa"/>
            <w:vAlign w:val="center"/>
          </w:tcPr>
          <w:p w:rsidR="000122E0" w:rsidRPr="00521172" w:rsidRDefault="000122E0" w:rsidP="007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17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</w:tbl>
    <w:p w:rsidR="00521172" w:rsidRDefault="00521172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F68F1" w:rsidRPr="00521172" w:rsidRDefault="002F68F1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…</w:t>
      </w:r>
    </w:p>
    <w:p w:rsidR="002F68F1" w:rsidRPr="00521172" w:rsidRDefault="002F68F1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294A6D" w:rsidRPr="00521172" w:rsidRDefault="00294A6D" w:rsidP="002F6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XI. Критерии определения и размер вознаграждения (компенсации расходов) лица, занимающего должность единоличного исполнительного органа (управляющего, управляющей организации) акционерного общества, каждого члена коллегиального исполнительного органа акционерного общества и каждого члена совета директоров (наблюдательного совета) акционерного общества или общий размер вознаграждения (компенсации расходов) всех этих лиц, выплаченного или выплачиваемого по результатам отчетного года</w:t>
      </w:r>
    </w:p>
    <w:p w:rsidR="00294A6D" w:rsidRPr="00521172" w:rsidRDefault="00294A6D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Внутренний документ, устанавливающий критерии определения, размер и порядок выплат вознаграждений членам совета директоров общества, не принят.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В 2018 году совокупный размер вознаграждений по Совету директоров, (включая заработную плату членов органов управления акционерного общества, являвшихся его работниками, в том числе работавших по совместительству, премии, комиссионные, а также иные виды вознаграждений, которые были выплачены акционерным обществом в течение отчетного года, за исключением вознаграждений, отдельно выплаченных за участие в работе соответствующего органа управления), составил 10 743 758,87 рублей (без вычета налога на доходы физических лиц).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В 2018 отчетном году обществом не осуществлялась выплат вознаграждений членам совета директоров общества, связанных с осуществлением ими функций членов совета директоров общества.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В 2018 отчетном году компенсации членам совета директоров общества расходов, связанных с осуществлением ими функций членов совета директоров общества, обществом не осуществлялось.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lastRenderedPageBreak/>
        <w:t>Внутренний документ, устанавливающий критерии определения, размер и порядок выплат вознаграждений членам исполнительных органов Общества, не принят.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Коллегиальный исполнительный орган общества не предусмотрен уставом общества.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>Единственным членом исполнительных органов управления общества, который в течение 2018 отчетного года получал вознаграждение от общества</w:t>
      </w:r>
      <w:r w:rsidR="00793B22" w:rsidRPr="00521172">
        <w:rPr>
          <w:rFonts w:ascii="Times New Roman" w:hAnsi="Times New Roman" w:cs="Times New Roman"/>
          <w:sz w:val="18"/>
          <w:szCs w:val="18"/>
        </w:rPr>
        <w:t xml:space="preserve">, </w:t>
      </w:r>
      <w:r w:rsidRPr="00521172">
        <w:rPr>
          <w:rFonts w:ascii="Times New Roman" w:hAnsi="Times New Roman" w:cs="Times New Roman"/>
          <w:sz w:val="18"/>
          <w:szCs w:val="18"/>
        </w:rPr>
        <w:t xml:space="preserve">является единоличный исполнительный орган общества – Генеральный директор </w:t>
      </w:r>
      <w:proofErr w:type="spellStart"/>
      <w:r w:rsidRPr="00521172">
        <w:rPr>
          <w:rFonts w:ascii="Times New Roman" w:hAnsi="Times New Roman" w:cs="Times New Roman"/>
          <w:sz w:val="18"/>
          <w:szCs w:val="18"/>
        </w:rPr>
        <w:t>Шперлинг</w:t>
      </w:r>
      <w:proofErr w:type="spellEnd"/>
      <w:r w:rsidRPr="00521172">
        <w:rPr>
          <w:rFonts w:ascii="Times New Roman" w:hAnsi="Times New Roman" w:cs="Times New Roman"/>
          <w:sz w:val="18"/>
          <w:szCs w:val="18"/>
        </w:rPr>
        <w:t xml:space="preserve"> Андрей Васильевич.</w:t>
      </w:r>
    </w:p>
    <w:p w:rsidR="00CA695C" w:rsidRPr="00521172" w:rsidRDefault="00CA695C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Вознаграждение единоличного исполнительного органа </w:t>
      </w:r>
      <w:r w:rsidR="00793B22" w:rsidRPr="00521172">
        <w:rPr>
          <w:rFonts w:ascii="Times New Roman" w:hAnsi="Times New Roman" w:cs="Times New Roman"/>
          <w:sz w:val="18"/>
          <w:szCs w:val="18"/>
        </w:rPr>
        <w:t xml:space="preserve">общества в соответствии с трудовым договором </w:t>
      </w:r>
      <w:r w:rsidRPr="00521172">
        <w:rPr>
          <w:rFonts w:ascii="Times New Roman" w:hAnsi="Times New Roman" w:cs="Times New Roman"/>
          <w:sz w:val="18"/>
          <w:szCs w:val="18"/>
        </w:rPr>
        <w:t>определяется как фиксированная сумма (ежемесячный оклад)</w:t>
      </w:r>
      <w:r w:rsidR="00793B22" w:rsidRPr="00521172">
        <w:rPr>
          <w:rFonts w:ascii="Times New Roman" w:hAnsi="Times New Roman" w:cs="Times New Roman"/>
          <w:sz w:val="18"/>
          <w:szCs w:val="18"/>
        </w:rPr>
        <w:t xml:space="preserve">, а также иных </w:t>
      </w:r>
      <w:r w:rsidRPr="00521172">
        <w:rPr>
          <w:rFonts w:ascii="Times New Roman" w:hAnsi="Times New Roman" w:cs="Times New Roman"/>
          <w:sz w:val="18"/>
          <w:szCs w:val="18"/>
        </w:rPr>
        <w:t>выплат. Отдельно размер вознаграждения единоличного исполнительного органа не раскрывается с учетом установленного в обществе режима конфиденциальности в отношение сведений о вознаграждении единоличного исполнительного органа.</w:t>
      </w:r>
    </w:p>
    <w:p w:rsidR="00521172" w:rsidRDefault="00521172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F68F1" w:rsidRDefault="002F68F1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521172">
        <w:rPr>
          <w:rFonts w:ascii="Times New Roman" w:hAnsi="Times New Roman" w:cs="Times New Roman"/>
          <w:sz w:val="18"/>
          <w:szCs w:val="18"/>
        </w:rPr>
        <w:t>…</w:t>
      </w:r>
    </w:p>
    <w:p w:rsidR="00521172" w:rsidRPr="00521172" w:rsidRDefault="00521172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3B22" w:rsidRPr="00521172" w:rsidRDefault="00793B22" w:rsidP="00793B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  <w:u w:val="single"/>
        </w:rPr>
        <w:t>Краткое описание изменений, внесенных в Годовой отчет:</w:t>
      </w:r>
    </w:p>
    <w:p w:rsidR="00793B22" w:rsidRPr="00521172" w:rsidRDefault="00793B22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4A6D" w:rsidRPr="00521172" w:rsidRDefault="00793B22" w:rsidP="002F68F1">
      <w:pPr>
        <w:numPr>
          <w:ilvl w:val="0"/>
          <w:numId w:val="2"/>
        </w:numPr>
        <w:shd w:val="clear" w:color="auto" w:fill="FFFFFF"/>
        <w:tabs>
          <w:tab w:val="left" w:pos="709"/>
          <w:tab w:val="left" w:pos="8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521172">
        <w:rPr>
          <w:rFonts w:ascii="Times New Roman" w:hAnsi="Times New Roman" w:cs="Times New Roman"/>
          <w:sz w:val="18"/>
          <w:szCs w:val="18"/>
          <w:lang w:val="en-US"/>
        </w:rPr>
        <w:t>IX</w:t>
      </w:r>
      <w:r w:rsidRPr="00521172">
        <w:rPr>
          <w:rFonts w:ascii="Times New Roman" w:hAnsi="Times New Roman" w:cs="Times New Roman"/>
          <w:sz w:val="18"/>
          <w:szCs w:val="18"/>
        </w:rPr>
        <w:t xml:space="preserve"> Годового отчета уточнен в части персонального состава совета директоров, действовавшего в течение 2018 отчетного года, количества проведенных заседаний, а также сделок с акциями общества, совершенными членами совета директоров в течение 2018 </w:t>
      </w:r>
      <w:r w:rsidR="002F68F1" w:rsidRPr="00521172">
        <w:rPr>
          <w:rFonts w:ascii="Times New Roman" w:hAnsi="Times New Roman" w:cs="Times New Roman"/>
          <w:sz w:val="18"/>
          <w:szCs w:val="18"/>
        </w:rPr>
        <w:t>отчетного года. Учитывая многочисленные корректировки данный раздел сформулирован в новой редакции, приведенной выше.</w:t>
      </w:r>
    </w:p>
    <w:p w:rsidR="00793B22" w:rsidRPr="00521172" w:rsidRDefault="00793B22" w:rsidP="002F68F1">
      <w:pPr>
        <w:numPr>
          <w:ilvl w:val="0"/>
          <w:numId w:val="2"/>
        </w:numPr>
        <w:shd w:val="clear" w:color="auto" w:fill="FFFFFF"/>
        <w:tabs>
          <w:tab w:val="left" w:pos="709"/>
          <w:tab w:val="left" w:pos="8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21172">
        <w:rPr>
          <w:rFonts w:ascii="Times New Roman" w:hAnsi="Times New Roman" w:cs="Times New Roman"/>
          <w:sz w:val="18"/>
          <w:szCs w:val="18"/>
        </w:rPr>
        <w:t xml:space="preserve">Раздел </w:t>
      </w:r>
      <w:r w:rsidRPr="00521172">
        <w:rPr>
          <w:rFonts w:ascii="Times New Roman" w:hAnsi="Times New Roman" w:cs="Times New Roman"/>
          <w:sz w:val="18"/>
          <w:szCs w:val="18"/>
          <w:lang w:val="en-US"/>
        </w:rPr>
        <w:t>XI</w:t>
      </w:r>
      <w:r w:rsidRPr="00521172">
        <w:rPr>
          <w:rFonts w:ascii="Times New Roman" w:hAnsi="Times New Roman" w:cs="Times New Roman"/>
          <w:sz w:val="18"/>
          <w:szCs w:val="18"/>
        </w:rPr>
        <w:t xml:space="preserve"> Годового </w:t>
      </w:r>
      <w:r w:rsidR="002F68F1" w:rsidRPr="00521172">
        <w:rPr>
          <w:rFonts w:ascii="Times New Roman" w:hAnsi="Times New Roman" w:cs="Times New Roman"/>
          <w:sz w:val="18"/>
          <w:szCs w:val="18"/>
        </w:rPr>
        <w:t>уточнен в части отражения основных положений политики общества в области вознаграждений членов органов управления общества, а также информации о размерах вознаграждений, выплаченных членам органов управления в 2018 отчетном году.</w:t>
      </w:r>
      <w:r w:rsidRPr="00521172">
        <w:rPr>
          <w:rFonts w:ascii="Times New Roman" w:hAnsi="Times New Roman" w:cs="Times New Roman"/>
          <w:sz w:val="18"/>
          <w:szCs w:val="18"/>
        </w:rPr>
        <w:t xml:space="preserve"> </w:t>
      </w:r>
      <w:r w:rsidR="002F68F1" w:rsidRPr="00521172">
        <w:rPr>
          <w:rFonts w:ascii="Times New Roman" w:hAnsi="Times New Roman" w:cs="Times New Roman"/>
          <w:sz w:val="18"/>
          <w:szCs w:val="18"/>
        </w:rPr>
        <w:t>Учитывая многочисленные корректировки данный раздел сформулирован в новой редакции, приведенной выше.</w:t>
      </w:r>
    </w:p>
    <w:p w:rsidR="00793B22" w:rsidRPr="00521172" w:rsidRDefault="00793B22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1655B" w:rsidRPr="00521172" w:rsidRDefault="0081655B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Настоящий документ утвержден в качестве внутреннего документа Общества, не регулирующ</w:t>
      </w:r>
      <w:r w:rsidR="002F68F1" w:rsidRPr="00521172">
        <w:rPr>
          <w:rFonts w:ascii="Times New Roman" w:hAnsi="Times New Roman" w:cs="Times New Roman"/>
          <w:b/>
          <w:bCs/>
          <w:sz w:val="18"/>
          <w:szCs w:val="18"/>
        </w:rPr>
        <w:t>его</w:t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 xml:space="preserve"> деятельность его органов, соответствующим решением совета директоров общества, пр</w:t>
      </w:r>
      <w:r w:rsidR="00243FE1" w:rsidRPr="00521172">
        <w:rPr>
          <w:rFonts w:ascii="Times New Roman" w:hAnsi="Times New Roman" w:cs="Times New Roman"/>
          <w:b/>
          <w:bCs/>
          <w:sz w:val="18"/>
          <w:szCs w:val="18"/>
        </w:rPr>
        <w:t>инятым 03.02.2020 года (Протокол № 131 от 03.02.2020г.</w:t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>).</w:t>
      </w:r>
    </w:p>
    <w:p w:rsidR="00793B22" w:rsidRPr="00521172" w:rsidRDefault="00793B22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3B22" w:rsidRPr="00521172" w:rsidRDefault="00793B22" w:rsidP="00793B22">
      <w:pPr>
        <w:shd w:val="clear" w:color="auto" w:fill="FFFFFF"/>
        <w:tabs>
          <w:tab w:val="left" w:pos="709"/>
          <w:tab w:val="left" w:pos="8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3B22" w:rsidRPr="00521172" w:rsidRDefault="00793B22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Генеральный директор</w:t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21172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А.В. </w:t>
      </w:r>
      <w:proofErr w:type="spellStart"/>
      <w:r w:rsidRPr="00521172">
        <w:rPr>
          <w:rFonts w:ascii="Times New Roman" w:hAnsi="Times New Roman" w:cs="Times New Roman"/>
          <w:b/>
          <w:bCs/>
          <w:sz w:val="18"/>
          <w:szCs w:val="18"/>
        </w:rPr>
        <w:t>Шперлинг</w:t>
      </w:r>
      <w:proofErr w:type="spellEnd"/>
    </w:p>
    <w:p w:rsidR="00793B22" w:rsidRPr="00521172" w:rsidRDefault="00793B22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3B22" w:rsidRPr="00521172" w:rsidRDefault="00793B22" w:rsidP="00793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03.02.2020</w:t>
      </w:r>
    </w:p>
    <w:p w:rsidR="00793B22" w:rsidRPr="00521172" w:rsidRDefault="00793B22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93B22" w:rsidRPr="00521172" w:rsidRDefault="00793B22" w:rsidP="00793B2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521172">
        <w:rPr>
          <w:rFonts w:ascii="Times New Roman" w:hAnsi="Times New Roman" w:cs="Times New Roman"/>
          <w:b/>
          <w:bCs/>
          <w:sz w:val="18"/>
          <w:szCs w:val="18"/>
        </w:rPr>
        <w:t>М.П.</w:t>
      </w:r>
    </w:p>
    <w:sectPr w:rsidR="00793B22" w:rsidRPr="00521172" w:rsidSect="00243FE1">
      <w:footerReference w:type="default" r:id="rId9"/>
      <w:pgSz w:w="12240" w:h="15840"/>
      <w:pgMar w:top="1134" w:right="1134" w:bottom="142" w:left="1985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26" w:rsidRDefault="00CC2926" w:rsidP="0081655B">
      <w:pPr>
        <w:spacing w:after="0" w:line="240" w:lineRule="auto"/>
      </w:pPr>
      <w:r>
        <w:separator/>
      </w:r>
    </w:p>
  </w:endnote>
  <w:endnote w:type="continuationSeparator" w:id="0">
    <w:p w:rsidR="00CC2926" w:rsidRDefault="00CC2926" w:rsidP="008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2189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A695C" w:rsidRPr="00521172" w:rsidRDefault="007C3CAB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21172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A695C" w:rsidRPr="00521172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21172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66240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521172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CA695C" w:rsidRDefault="00CA69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26" w:rsidRDefault="00CC2926" w:rsidP="0081655B">
      <w:pPr>
        <w:spacing w:after="0" w:line="240" w:lineRule="auto"/>
      </w:pPr>
      <w:r>
        <w:separator/>
      </w:r>
    </w:p>
  </w:footnote>
  <w:footnote w:type="continuationSeparator" w:id="0">
    <w:p w:rsidR="00CC2926" w:rsidRDefault="00CC2926" w:rsidP="0081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5FA8"/>
    <w:multiLevelType w:val="multilevel"/>
    <w:tmpl w:val="51E2DDF8"/>
    <w:styleLink w:val="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ourier New"/>
      </w:rPr>
    </w:lvl>
  </w:abstractNum>
  <w:abstractNum w:abstractNumId="1">
    <w:nsid w:val="70F7021D"/>
    <w:multiLevelType w:val="hybridMultilevel"/>
    <w:tmpl w:val="8BFE1C9A"/>
    <w:lvl w:ilvl="0" w:tplc="65503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55B"/>
    <w:rsid w:val="000122E0"/>
    <w:rsid w:val="001749A1"/>
    <w:rsid w:val="00243FE1"/>
    <w:rsid w:val="00294A6D"/>
    <w:rsid w:val="002F68F1"/>
    <w:rsid w:val="00337B83"/>
    <w:rsid w:val="00456CB7"/>
    <w:rsid w:val="004A1944"/>
    <w:rsid w:val="004D6525"/>
    <w:rsid w:val="00521172"/>
    <w:rsid w:val="0067626E"/>
    <w:rsid w:val="00793B22"/>
    <w:rsid w:val="007C3CAB"/>
    <w:rsid w:val="0081655B"/>
    <w:rsid w:val="009E6D96"/>
    <w:rsid w:val="009F55AB"/>
    <w:rsid w:val="00A311F8"/>
    <w:rsid w:val="00B54848"/>
    <w:rsid w:val="00C66240"/>
    <w:rsid w:val="00C839E7"/>
    <w:rsid w:val="00CA695C"/>
    <w:rsid w:val="00CC2926"/>
    <w:rsid w:val="00D12E8C"/>
    <w:rsid w:val="00F76049"/>
    <w:rsid w:val="00FC0732"/>
    <w:rsid w:val="00FC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655B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12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rsid w:val="009E6D96"/>
    <w:pPr>
      <w:keepNext/>
      <w:widowControl w:val="0"/>
      <w:shd w:val="clear" w:color="auto" w:fill="FFFFFF"/>
      <w:tabs>
        <w:tab w:val="left" w:pos="6067"/>
      </w:tabs>
      <w:spacing w:after="0" w:line="240" w:lineRule="auto"/>
      <w:ind w:left="540"/>
      <w:jc w:val="center"/>
      <w:outlineLvl w:val="8"/>
    </w:pPr>
    <w:rPr>
      <w:rFonts w:ascii="Times New Roman" w:eastAsia="Times New Roman" w:hAnsi="Times New Roman" w:cs="Times New Roman"/>
      <w:b/>
      <w:color w:val="000000"/>
      <w:spacing w:val="-4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ВМИ"/>
    <w:uiPriority w:val="99"/>
    <w:rsid w:val="009F55AB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8165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1655B"/>
  </w:style>
  <w:style w:type="paragraph" w:styleId="a6">
    <w:name w:val="footer"/>
    <w:basedOn w:val="a0"/>
    <w:link w:val="a7"/>
    <w:uiPriority w:val="99"/>
    <w:unhideWhenUsed/>
    <w:rsid w:val="008165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1655B"/>
  </w:style>
  <w:style w:type="character" w:customStyle="1" w:styleId="90">
    <w:name w:val="Заголовок 9 Знак"/>
    <w:basedOn w:val="a1"/>
    <w:link w:val="9"/>
    <w:uiPriority w:val="99"/>
    <w:rsid w:val="009E6D96"/>
    <w:rPr>
      <w:rFonts w:ascii="Times New Roman" w:eastAsia="Times New Roman" w:hAnsi="Times New Roman" w:cs="Times New Roman"/>
      <w:b/>
      <w:color w:val="000000"/>
      <w:spacing w:val="-4"/>
      <w:sz w:val="28"/>
      <w:szCs w:val="20"/>
      <w:shd w:val="clear" w:color="auto" w:fill="FFFFFF"/>
      <w:lang w:eastAsia="ru-RU"/>
    </w:rPr>
  </w:style>
  <w:style w:type="character" w:styleId="a8">
    <w:name w:val="Hyperlink"/>
    <w:basedOn w:val="a1"/>
    <w:uiPriority w:val="99"/>
    <w:unhideWhenUsed/>
    <w:rsid w:val="00456CB7"/>
    <w:rPr>
      <w:color w:val="0563C1" w:themeColor="hyperlink"/>
      <w:u w:val="single"/>
    </w:rPr>
  </w:style>
  <w:style w:type="character" w:styleId="a9">
    <w:name w:val="FollowedHyperlink"/>
    <w:basedOn w:val="a1"/>
    <w:uiPriority w:val="99"/>
    <w:semiHidden/>
    <w:unhideWhenUsed/>
    <w:rsid w:val="00456CB7"/>
    <w:rPr>
      <w:color w:val="954F72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0122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Subst">
    <w:name w:val="Subst"/>
    <w:uiPriority w:val="99"/>
    <w:rsid w:val="000122E0"/>
    <w:rPr>
      <w:b/>
      <w:i/>
    </w:rPr>
  </w:style>
  <w:style w:type="paragraph" w:customStyle="1" w:styleId="SubHeading">
    <w:name w:val="Sub Heading"/>
    <w:uiPriority w:val="99"/>
    <w:rsid w:val="000122E0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012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losure.1prime.ru/portal/default.aspx?emId=52430016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DE4E4-2B06-4C80-A9E8-D3D71458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Волченков</dc:creator>
  <cp:lastModifiedBy>user</cp:lastModifiedBy>
  <cp:revision>2</cp:revision>
  <cp:lastPrinted>2020-01-28T08:03:00Z</cp:lastPrinted>
  <dcterms:created xsi:type="dcterms:W3CDTF">2020-01-31T11:36:00Z</dcterms:created>
  <dcterms:modified xsi:type="dcterms:W3CDTF">2020-01-31T11:36:00Z</dcterms:modified>
</cp:coreProperties>
</file>