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F8" w:rsidRPr="00901EC3" w:rsidRDefault="00E31837">
      <w:pPr>
        <w:shd w:val="clear" w:color="auto" w:fill="FFFFFF"/>
        <w:spacing w:line="274" w:lineRule="exact"/>
        <w:ind w:left="62"/>
        <w:jc w:val="center"/>
        <w:rPr>
          <w:sz w:val="23"/>
          <w:szCs w:val="23"/>
        </w:rPr>
      </w:pPr>
      <w:r w:rsidRPr="00901EC3">
        <w:rPr>
          <w:b/>
          <w:bCs/>
          <w:color w:val="000000"/>
          <w:spacing w:val="6"/>
          <w:sz w:val="23"/>
          <w:szCs w:val="23"/>
        </w:rPr>
        <w:t xml:space="preserve"> </w:t>
      </w:r>
      <w:r w:rsidR="00901EC3" w:rsidRPr="00901EC3">
        <w:rPr>
          <w:b/>
          <w:bCs/>
          <w:color w:val="000000"/>
          <w:spacing w:val="6"/>
          <w:sz w:val="23"/>
          <w:szCs w:val="23"/>
        </w:rPr>
        <w:t>ВЫПИСКА ИЗ</w:t>
      </w:r>
      <w:r w:rsidR="00EA695F" w:rsidRPr="00901EC3">
        <w:rPr>
          <w:b/>
          <w:bCs/>
          <w:color w:val="000000"/>
          <w:spacing w:val="6"/>
          <w:sz w:val="23"/>
          <w:szCs w:val="23"/>
        </w:rPr>
        <w:t xml:space="preserve">  </w:t>
      </w:r>
      <w:r w:rsidR="000D71F8" w:rsidRPr="00901EC3">
        <w:rPr>
          <w:b/>
          <w:bCs/>
          <w:color w:val="000000"/>
          <w:spacing w:val="6"/>
          <w:sz w:val="23"/>
          <w:szCs w:val="23"/>
        </w:rPr>
        <w:t>ПРОТОКОЛ</w:t>
      </w:r>
      <w:r w:rsidR="00901EC3" w:rsidRPr="00901EC3">
        <w:rPr>
          <w:b/>
          <w:bCs/>
          <w:color w:val="000000"/>
          <w:spacing w:val="6"/>
          <w:sz w:val="23"/>
          <w:szCs w:val="23"/>
        </w:rPr>
        <w:t>А</w:t>
      </w:r>
      <w:r w:rsidR="001F1148" w:rsidRPr="00901EC3">
        <w:rPr>
          <w:b/>
          <w:bCs/>
          <w:color w:val="000000"/>
          <w:spacing w:val="6"/>
          <w:sz w:val="23"/>
          <w:szCs w:val="23"/>
        </w:rPr>
        <w:t xml:space="preserve"> № </w:t>
      </w:r>
      <w:r w:rsidR="00FE6933" w:rsidRPr="00901EC3">
        <w:rPr>
          <w:b/>
          <w:bCs/>
          <w:color w:val="000000"/>
          <w:spacing w:val="6"/>
          <w:sz w:val="23"/>
          <w:szCs w:val="23"/>
        </w:rPr>
        <w:t>148</w:t>
      </w:r>
    </w:p>
    <w:p w:rsidR="000D71F8" w:rsidRPr="00901EC3" w:rsidRDefault="000D71F8">
      <w:pPr>
        <w:shd w:val="clear" w:color="auto" w:fill="FFFFFF"/>
        <w:spacing w:line="274" w:lineRule="exact"/>
        <w:ind w:left="5"/>
        <w:jc w:val="center"/>
        <w:rPr>
          <w:sz w:val="23"/>
          <w:szCs w:val="23"/>
        </w:rPr>
      </w:pPr>
      <w:r w:rsidRPr="00901EC3">
        <w:rPr>
          <w:b/>
          <w:bCs/>
          <w:color w:val="000000"/>
          <w:spacing w:val="6"/>
          <w:sz w:val="23"/>
          <w:szCs w:val="23"/>
        </w:rPr>
        <w:t>ЗАСЕДАНИЯ СОВЕТА ДИРЕКТОРОВ</w:t>
      </w:r>
    </w:p>
    <w:p w:rsidR="000D71F8" w:rsidRPr="00901EC3" w:rsidRDefault="00174201">
      <w:pPr>
        <w:shd w:val="clear" w:color="auto" w:fill="FFFFFF"/>
        <w:spacing w:line="274" w:lineRule="exact"/>
        <w:ind w:left="5"/>
        <w:jc w:val="center"/>
        <w:rPr>
          <w:sz w:val="23"/>
          <w:szCs w:val="23"/>
        </w:rPr>
      </w:pPr>
      <w:r w:rsidRPr="00901EC3">
        <w:rPr>
          <w:b/>
          <w:bCs/>
          <w:color w:val="000000"/>
          <w:spacing w:val="7"/>
          <w:sz w:val="23"/>
          <w:szCs w:val="23"/>
        </w:rPr>
        <w:t>ПУБЛИЧН</w:t>
      </w:r>
      <w:r w:rsidR="000D71F8" w:rsidRPr="00901EC3">
        <w:rPr>
          <w:b/>
          <w:bCs/>
          <w:color w:val="000000"/>
          <w:spacing w:val="7"/>
          <w:sz w:val="23"/>
          <w:szCs w:val="23"/>
        </w:rPr>
        <w:t>ОГО А</w:t>
      </w:r>
      <w:r w:rsidR="00D13A15" w:rsidRPr="00901EC3">
        <w:rPr>
          <w:b/>
          <w:bCs/>
          <w:color w:val="000000"/>
          <w:spacing w:val="7"/>
          <w:sz w:val="23"/>
          <w:szCs w:val="23"/>
        </w:rPr>
        <w:t>К</w:t>
      </w:r>
      <w:r w:rsidR="000D71F8" w:rsidRPr="00901EC3">
        <w:rPr>
          <w:b/>
          <w:bCs/>
          <w:color w:val="000000"/>
          <w:spacing w:val="7"/>
          <w:sz w:val="23"/>
          <w:szCs w:val="23"/>
        </w:rPr>
        <w:t>ЦИОНЕРНОГО ОБЩЕСТВА</w:t>
      </w:r>
    </w:p>
    <w:p w:rsidR="000D71F8" w:rsidRPr="00901EC3" w:rsidRDefault="000D71F8">
      <w:pPr>
        <w:shd w:val="clear" w:color="auto" w:fill="FFFFFF"/>
        <w:spacing w:line="274" w:lineRule="exact"/>
        <w:ind w:left="10"/>
        <w:jc w:val="center"/>
        <w:rPr>
          <w:b/>
          <w:bCs/>
          <w:color w:val="000000"/>
          <w:spacing w:val="6"/>
          <w:sz w:val="23"/>
          <w:szCs w:val="23"/>
        </w:rPr>
      </w:pPr>
      <w:r w:rsidRPr="00901EC3">
        <w:rPr>
          <w:b/>
          <w:bCs/>
          <w:color w:val="000000"/>
          <w:spacing w:val="6"/>
          <w:sz w:val="23"/>
          <w:szCs w:val="23"/>
        </w:rPr>
        <w:t>«РИКОР ЭЛЕКТРОНИКС»</w:t>
      </w:r>
      <w:r w:rsidR="00225101" w:rsidRPr="00901EC3">
        <w:rPr>
          <w:b/>
          <w:bCs/>
          <w:color w:val="000000"/>
          <w:spacing w:val="6"/>
          <w:sz w:val="23"/>
          <w:szCs w:val="23"/>
        </w:rPr>
        <w:t xml:space="preserve"> (далее также </w:t>
      </w:r>
      <w:proofErr w:type="gramStart"/>
      <w:r w:rsidR="00225101" w:rsidRPr="00901EC3">
        <w:rPr>
          <w:b/>
          <w:bCs/>
          <w:color w:val="000000"/>
          <w:spacing w:val="6"/>
          <w:sz w:val="23"/>
          <w:szCs w:val="23"/>
        </w:rPr>
        <w:t>-О</w:t>
      </w:r>
      <w:proofErr w:type="gramEnd"/>
      <w:r w:rsidR="00225101" w:rsidRPr="00901EC3">
        <w:rPr>
          <w:b/>
          <w:bCs/>
          <w:color w:val="000000"/>
          <w:spacing w:val="6"/>
          <w:sz w:val="23"/>
          <w:szCs w:val="23"/>
        </w:rPr>
        <w:t>бщество)</w:t>
      </w:r>
    </w:p>
    <w:p w:rsidR="002252D7" w:rsidRPr="00901EC3" w:rsidRDefault="00225101" w:rsidP="00225101">
      <w:pPr>
        <w:shd w:val="clear" w:color="auto" w:fill="FFFFFF"/>
        <w:tabs>
          <w:tab w:val="left" w:pos="6710"/>
        </w:tabs>
        <w:spacing w:before="269"/>
        <w:rPr>
          <w:sz w:val="23"/>
          <w:szCs w:val="23"/>
        </w:rPr>
      </w:pPr>
      <w:r w:rsidRPr="00901EC3">
        <w:rPr>
          <w:color w:val="000000"/>
          <w:spacing w:val="-3"/>
          <w:sz w:val="23"/>
          <w:szCs w:val="23"/>
        </w:rPr>
        <w:t xml:space="preserve">    </w:t>
      </w:r>
      <w:r w:rsidR="002252D7" w:rsidRPr="00901EC3">
        <w:rPr>
          <w:color w:val="000000"/>
          <w:spacing w:val="-1"/>
          <w:sz w:val="23"/>
          <w:szCs w:val="23"/>
        </w:rPr>
        <w:t>Дата проведения:</w:t>
      </w:r>
      <w:r w:rsidRPr="00901EC3">
        <w:rPr>
          <w:color w:val="000000"/>
          <w:spacing w:val="1"/>
          <w:sz w:val="23"/>
          <w:szCs w:val="23"/>
        </w:rPr>
        <w:t xml:space="preserve"> «</w:t>
      </w:r>
      <w:r w:rsidR="00D268A1" w:rsidRPr="00901EC3">
        <w:rPr>
          <w:color w:val="000000"/>
          <w:spacing w:val="1"/>
          <w:sz w:val="23"/>
          <w:szCs w:val="23"/>
        </w:rPr>
        <w:t>1</w:t>
      </w:r>
      <w:r w:rsidR="00F14D9D" w:rsidRPr="00901EC3">
        <w:rPr>
          <w:color w:val="000000"/>
          <w:spacing w:val="1"/>
          <w:sz w:val="23"/>
          <w:szCs w:val="23"/>
        </w:rPr>
        <w:t>3</w:t>
      </w:r>
      <w:r w:rsidRPr="00901EC3">
        <w:rPr>
          <w:color w:val="000000"/>
          <w:spacing w:val="1"/>
          <w:sz w:val="23"/>
          <w:szCs w:val="23"/>
        </w:rPr>
        <w:t xml:space="preserve">» </w:t>
      </w:r>
      <w:r w:rsidR="00D268A1" w:rsidRPr="00901EC3">
        <w:rPr>
          <w:color w:val="000000"/>
          <w:spacing w:val="1"/>
          <w:sz w:val="23"/>
          <w:szCs w:val="23"/>
        </w:rPr>
        <w:t>апреля</w:t>
      </w:r>
      <w:r w:rsidRPr="00901EC3">
        <w:rPr>
          <w:color w:val="000000"/>
          <w:spacing w:val="1"/>
          <w:sz w:val="23"/>
          <w:szCs w:val="23"/>
        </w:rPr>
        <w:t xml:space="preserve"> 202</w:t>
      </w:r>
      <w:r w:rsidR="00D268A1" w:rsidRPr="00901EC3">
        <w:rPr>
          <w:color w:val="000000"/>
          <w:spacing w:val="1"/>
          <w:sz w:val="23"/>
          <w:szCs w:val="23"/>
        </w:rPr>
        <w:t>2</w:t>
      </w:r>
      <w:r w:rsidRPr="00901EC3">
        <w:rPr>
          <w:color w:val="000000"/>
          <w:spacing w:val="1"/>
          <w:sz w:val="23"/>
          <w:szCs w:val="23"/>
        </w:rPr>
        <w:t xml:space="preserve"> г.</w:t>
      </w:r>
    </w:p>
    <w:p w:rsidR="002252D7" w:rsidRPr="00901EC3" w:rsidRDefault="00F40E3A" w:rsidP="00F40E3A">
      <w:pPr>
        <w:shd w:val="clear" w:color="auto" w:fill="FFFFFF"/>
        <w:tabs>
          <w:tab w:val="left" w:pos="6898"/>
        </w:tabs>
        <w:rPr>
          <w:sz w:val="23"/>
          <w:szCs w:val="23"/>
        </w:rPr>
      </w:pPr>
      <w:r w:rsidRPr="00901EC3">
        <w:rPr>
          <w:color w:val="000000"/>
          <w:spacing w:val="-4"/>
          <w:sz w:val="23"/>
          <w:szCs w:val="23"/>
        </w:rPr>
        <w:t xml:space="preserve">    </w:t>
      </w:r>
      <w:r w:rsidR="00225101" w:rsidRPr="00901EC3">
        <w:rPr>
          <w:color w:val="000000"/>
          <w:spacing w:val="-3"/>
          <w:sz w:val="23"/>
          <w:szCs w:val="23"/>
        </w:rPr>
        <w:t>Место проведения</w:t>
      </w:r>
      <w:r w:rsidR="00225101" w:rsidRPr="00901EC3">
        <w:rPr>
          <w:color w:val="000000"/>
          <w:sz w:val="23"/>
          <w:szCs w:val="23"/>
        </w:rPr>
        <w:t xml:space="preserve">: </w:t>
      </w:r>
      <w:proofErr w:type="gramStart"/>
      <w:r w:rsidR="002252D7" w:rsidRPr="00901EC3">
        <w:rPr>
          <w:color w:val="000000"/>
          <w:spacing w:val="-4"/>
          <w:sz w:val="23"/>
          <w:szCs w:val="23"/>
        </w:rPr>
        <w:t>г</w:t>
      </w:r>
      <w:proofErr w:type="gramEnd"/>
      <w:r w:rsidR="002252D7" w:rsidRPr="00901EC3">
        <w:rPr>
          <w:color w:val="000000"/>
          <w:spacing w:val="-4"/>
          <w:sz w:val="23"/>
          <w:szCs w:val="23"/>
        </w:rPr>
        <w:t xml:space="preserve">. Москва, </w:t>
      </w:r>
      <w:proofErr w:type="spellStart"/>
      <w:r w:rsidR="002252D7" w:rsidRPr="00901EC3">
        <w:rPr>
          <w:sz w:val="23"/>
          <w:szCs w:val="23"/>
        </w:rPr>
        <w:t>Костомаровский</w:t>
      </w:r>
      <w:proofErr w:type="spellEnd"/>
      <w:r w:rsidR="002252D7" w:rsidRPr="00901EC3">
        <w:rPr>
          <w:sz w:val="23"/>
          <w:szCs w:val="23"/>
        </w:rPr>
        <w:t xml:space="preserve"> переулок, д.3</w:t>
      </w:r>
      <w:r w:rsidR="002252D7" w:rsidRPr="00901EC3">
        <w:rPr>
          <w:color w:val="000000"/>
          <w:sz w:val="23"/>
          <w:szCs w:val="23"/>
        </w:rPr>
        <w:tab/>
        <w:t xml:space="preserve">                  </w:t>
      </w:r>
    </w:p>
    <w:p w:rsidR="002252D7" w:rsidRPr="00901EC3" w:rsidRDefault="002252D7" w:rsidP="002252D7">
      <w:pPr>
        <w:rPr>
          <w:sz w:val="23"/>
          <w:szCs w:val="23"/>
        </w:rPr>
      </w:pPr>
      <w:r w:rsidRPr="00901EC3">
        <w:rPr>
          <w:sz w:val="23"/>
          <w:szCs w:val="23"/>
        </w:rPr>
        <w:t xml:space="preserve">    Время открытия </w:t>
      </w:r>
      <w:r w:rsidR="0062041E" w:rsidRPr="00901EC3">
        <w:rPr>
          <w:sz w:val="23"/>
          <w:szCs w:val="23"/>
        </w:rPr>
        <w:t>заседания: 10 часов 0</w:t>
      </w:r>
      <w:r w:rsidRPr="00901EC3">
        <w:rPr>
          <w:sz w:val="23"/>
          <w:szCs w:val="23"/>
        </w:rPr>
        <w:t>0 минут.</w:t>
      </w:r>
    </w:p>
    <w:p w:rsidR="002252D7" w:rsidRPr="00901EC3" w:rsidRDefault="002252D7" w:rsidP="002252D7">
      <w:pPr>
        <w:rPr>
          <w:sz w:val="23"/>
          <w:szCs w:val="23"/>
        </w:rPr>
      </w:pPr>
      <w:r w:rsidRPr="00901EC3">
        <w:rPr>
          <w:sz w:val="23"/>
          <w:szCs w:val="23"/>
        </w:rPr>
        <w:t xml:space="preserve">    Время закрытия заседания: 1</w:t>
      </w:r>
      <w:r w:rsidR="00621CF4" w:rsidRPr="00901EC3">
        <w:rPr>
          <w:sz w:val="23"/>
          <w:szCs w:val="23"/>
        </w:rPr>
        <w:t>0</w:t>
      </w:r>
      <w:r w:rsidRPr="00901EC3">
        <w:rPr>
          <w:sz w:val="23"/>
          <w:szCs w:val="23"/>
        </w:rPr>
        <w:t xml:space="preserve"> часов </w:t>
      </w:r>
      <w:r w:rsidR="00DF6055" w:rsidRPr="00901EC3">
        <w:rPr>
          <w:sz w:val="23"/>
          <w:szCs w:val="23"/>
        </w:rPr>
        <w:t>40</w:t>
      </w:r>
      <w:r w:rsidRPr="00901EC3">
        <w:rPr>
          <w:sz w:val="23"/>
          <w:szCs w:val="23"/>
        </w:rPr>
        <w:t xml:space="preserve"> минут.</w:t>
      </w:r>
    </w:p>
    <w:p w:rsidR="002252D7" w:rsidRPr="00901EC3" w:rsidRDefault="002252D7" w:rsidP="002252D7">
      <w:pPr>
        <w:rPr>
          <w:sz w:val="23"/>
          <w:szCs w:val="23"/>
        </w:rPr>
      </w:pPr>
    </w:p>
    <w:p w:rsidR="002252D7" w:rsidRPr="00901EC3" w:rsidRDefault="002252D7" w:rsidP="002252D7">
      <w:pPr>
        <w:rPr>
          <w:sz w:val="23"/>
          <w:szCs w:val="23"/>
        </w:rPr>
      </w:pPr>
      <w:r w:rsidRPr="00901EC3">
        <w:rPr>
          <w:sz w:val="23"/>
          <w:szCs w:val="23"/>
        </w:rPr>
        <w:t>Присутствовали:</w:t>
      </w:r>
      <w:r w:rsidRPr="00901EC3">
        <w:rPr>
          <w:sz w:val="23"/>
          <w:szCs w:val="23"/>
        </w:rPr>
        <w:br/>
        <w:t xml:space="preserve">Председатель совета директоров: </w:t>
      </w:r>
      <w:proofErr w:type="spellStart"/>
      <w:r w:rsidRPr="00901EC3">
        <w:rPr>
          <w:sz w:val="23"/>
          <w:szCs w:val="23"/>
        </w:rPr>
        <w:t>Маргарян</w:t>
      </w:r>
      <w:proofErr w:type="spellEnd"/>
      <w:r w:rsidRPr="00901EC3">
        <w:rPr>
          <w:sz w:val="23"/>
          <w:szCs w:val="23"/>
        </w:rPr>
        <w:t xml:space="preserve"> А.Ж.</w:t>
      </w:r>
      <w:r w:rsidRPr="00901EC3">
        <w:rPr>
          <w:sz w:val="23"/>
          <w:szCs w:val="23"/>
        </w:rPr>
        <w:br/>
      </w:r>
      <w:r w:rsidRPr="00901EC3">
        <w:rPr>
          <w:spacing w:val="-2"/>
          <w:sz w:val="23"/>
          <w:szCs w:val="23"/>
        </w:rPr>
        <w:t xml:space="preserve">Члены совета директоров: </w:t>
      </w:r>
      <w:bookmarkStart w:id="0" w:name="_Hlk35173297"/>
      <w:r w:rsidRPr="00901EC3">
        <w:rPr>
          <w:sz w:val="23"/>
          <w:szCs w:val="23"/>
        </w:rPr>
        <w:t>Шестаков В.Д.,</w:t>
      </w:r>
      <w:r w:rsidRPr="00901EC3">
        <w:rPr>
          <w:color w:val="000000"/>
          <w:spacing w:val="-2"/>
          <w:sz w:val="23"/>
          <w:szCs w:val="23"/>
        </w:rPr>
        <w:t xml:space="preserve"> </w:t>
      </w:r>
      <w:proofErr w:type="spellStart"/>
      <w:r w:rsidRPr="00901EC3">
        <w:rPr>
          <w:color w:val="000000"/>
          <w:spacing w:val="-2"/>
          <w:sz w:val="23"/>
          <w:szCs w:val="23"/>
        </w:rPr>
        <w:t>Шперлинг</w:t>
      </w:r>
      <w:proofErr w:type="spellEnd"/>
      <w:r w:rsidRPr="00901EC3">
        <w:rPr>
          <w:color w:val="000000"/>
          <w:spacing w:val="-2"/>
          <w:sz w:val="23"/>
          <w:szCs w:val="23"/>
        </w:rPr>
        <w:t xml:space="preserve"> А.В., </w:t>
      </w:r>
      <w:bookmarkStart w:id="1" w:name="_Hlk88315016"/>
      <w:proofErr w:type="spellStart"/>
      <w:r w:rsidRPr="00901EC3">
        <w:rPr>
          <w:color w:val="000000"/>
          <w:spacing w:val="-2"/>
          <w:sz w:val="23"/>
          <w:szCs w:val="23"/>
        </w:rPr>
        <w:t>Маргарян</w:t>
      </w:r>
      <w:proofErr w:type="spellEnd"/>
      <w:r w:rsidRPr="00901EC3">
        <w:rPr>
          <w:color w:val="000000"/>
          <w:spacing w:val="-2"/>
          <w:sz w:val="23"/>
          <w:szCs w:val="23"/>
        </w:rPr>
        <w:t xml:space="preserve"> А.А.,</w:t>
      </w:r>
      <w:r w:rsidRPr="00901EC3">
        <w:rPr>
          <w:color w:val="000000"/>
          <w:spacing w:val="-1"/>
          <w:sz w:val="23"/>
          <w:szCs w:val="23"/>
        </w:rPr>
        <w:t xml:space="preserve"> </w:t>
      </w:r>
      <w:bookmarkEnd w:id="1"/>
      <w:r w:rsidRPr="00901EC3">
        <w:rPr>
          <w:color w:val="000000"/>
          <w:spacing w:val="-2"/>
          <w:sz w:val="23"/>
          <w:szCs w:val="23"/>
        </w:rPr>
        <w:t>Лакеев В.В.,</w:t>
      </w:r>
      <w:r w:rsidRPr="00901EC3">
        <w:rPr>
          <w:color w:val="000000"/>
          <w:spacing w:val="-1"/>
          <w:sz w:val="23"/>
          <w:szCs w:val="23"/>
        </w:rPr>
        <w:t xml:space="preserve"> </w:t>
      </w:r>
      <w:r w:rsidR="00901EC3" w:rsidRPr="00901EC3">
        <w:rPr>
          <w:color w:val="000000"/>
          <w:spacing w:val="-1"/>
          <w:sz w:val="23"/>
          <w:szCs w:val="23"/>
        </w:rPr>
        <w:t xml:space="preserve"> </w:t>
      </w:r>
      <w:r w:rsidRPr="00901EC3">
        <w:rPr>
          <w:color w:val="000000"/>
          <w:spacing w:val="-1"/>
          <w:sz w:val="23"/>
          <w:szCs w:val="23"/>
        </w:rPr>
        <w:t>Егоров И.А.,</w:t>
      </w:r>
      <w:r w:rsidR="00725AA3" w:rsidRPr="00901EC3">
        <w:rPr>
          <w:sz w:val="23"/>
          <w:szCs w:val="23"/>
        </w:rPr>
        <w:t xml:space="preserve"> </w:t>
      </w:r>
      <w:proofErr w:type="spellStart"/>
      <w:r w:rsidR="00725AA3" w:rsidRPr="00901EC3">
        <w:rPr>
          <w:color w:val="000000"/>
          <w:spacing w:val="-1"/>
          <w:sz w:val="23"/>
          <w:szCs w:val="23"/>
        </w:rPr>
        <w:t>Маргарян</w:t>
      </w:r>
      <w:proofErr w:type="spellEnd"/>
      <w:r w:rsidR="00725AA3" w:rsidRPr="00901EC3">
        <w:rPr>
          <w:color w:val="000000"/>
          <w:spacing w:val="-1"/>
          <w:sz w:val="23"/>
          <w:szCs w:val="23"/>
        </w:rPr>
        <w:t xml:space="preserve"> Г.А., </w:t>
      </w:r>
      <w:proofErr w:type="spellStart"/>
      <w:r w:rsidR="00725AA3" w:rsidRPr="00901EC3">
        <w:rPr>
          <w:color w:val="000000"/>
          <w:spacing w:val="-1"/>
          <w:sz w:val="23"/>
          <w:szCs w:val="23"/>
        </w:rPr>
        <w:t>Козаченко</w:t>
      </w:r>
      <w:proofErr w:type="spellEnd"/>
      <w:r w:rsidR="00725AA3" w:rsidRPr="00901EC3">
        <w:rPr>
          <w:color w:val="000000"/>
          <w:spacing w:val="-1"/>
          <w:sz w:val="23"/>
          <w:szCs w:val="23"/>
        </w:rPr>
        <w:t xml:space="preserve"> А.А</w:t>
      </w:r>
      <w:r w:rsidRPr="00901EC3">
        <w:rPr>
          <w:color w:val="000000"/>
          <w:spacing w:val="-2"/>
          <w:sz w:val="23"/>
          <w:szCs w:val="23"/>
        </w:rPr>
        <w:t xml:space="preserve">., Иванов </w:t>
      </w:r>
      <w:bookmarkEnd w:id="0"/>
      <w:r w:rsidRPr="00901EC3">
        <w:rPr>
          <w:color w:val="000000"/>
          <w:spacing w:val="-2"/>
          <w:sz w:val="23"/>
          <w:szCs w:val="23"/>
        </w:rPr>
        <w:t>Б.В.</w:t>
      </w:r>
      <w:r w:rsidR="00725AA3" w:rsidRPr="00901EC3">
        <w:rPr>
          <w:color w:val="000000"/>
          <w:spacing w:val="-2"/>
          <w:sz w:val="23"/>
          <w:szCs w:val="23"/>
        </w:rPr>
        <w:t>.</w:t>
      </w:r>
      <w:r w:rsidR="00A32F8C" w:rsidRPr="00901EC3">
        <w:rPr>
          <w:color w:val="000000"/>
          <w:spacing w:val="-2"/>
          <w:sz w:val="23"/>
          <w:szCs w:val="23"/>
        </w:rPr>
        <w:t xml:space="preserve"> </w:t>
      </w:r>
      <w:r w:rsidR="00725AA3" w:rsidRPr="00901EC3">
        <w:rPr>
          <w:color w:val="000000"/>
          <w:spacing w:val="-2"/>
          <w:sz w:val="23"/>
          <w:szCs w:val="23"/>
        </w:rPr>
        <w:t xml:space="preserve"> </w:t>
      </w:r>
    </w:p>
    <w:p w:rsidR="002252D7" w:rsidRPr="00901EC3" w:rsidRDefault="002252D7" w:rsidP="002252D7">
      <w:pPr>
        <w:pStyle w:val="rtejustify1"/>
        <w:rPr>
          <w:color w:val="444444"/>
          <w:sz w:val="23"/>
          <w:szCs w:val="23"/>
        </w:rPr>
      </w:pPr>
      <w:r w:rsidRPr="00901EC3">
        <w:rPr>
          <w:color w:val="444444"/>
          <w:sz w:val="23"/>
          <w:szCs w:val="23"/>
        </w:rPr>
        <w:t xml:space="preserve">Общее количество голосов, которыми обладают члены Совета директоров, составляет 9 </w:t>
      </w:r>
      <w:r w:rsidR="00471834" w:rsidRPr="00901EC3">
        <w:rPr>
          <w:color w:val="444444"/>
          <w:sz w:val="23"/>
          <w:szCs w:val="23"/>
        </w:rPr>
        <w:t>голосов</w:t>
      </w:r>
      <w:r w:rsidRPr="00901EC3">
        <w:rPr>
          <w:color w:val="444444"/>
          <w:sz w:val="23"/>
          <w:szCs w:val="23"/>
        </w:rPr>
        <w:t xml:space="preserve">. </w:t>
      </w:r>
      <w:r w:rsidRPr="00901EC3">
        <w:rPr>
          <w:color w:val="444444"/>
          <w:sz w:val="23"/>
          <w:szCs w:val="23"/>
        </w:rPr>
        <w:br/>
        <w:t xml:space="preserve">Общее количество голосов, которыми обладают члены Совета директоров, принимающие участие в заседании, составляет  9 </w:t>
      </w:r>
      <w:r w:rsidR="00471834" w:rsidRPr="00901EC3">
        <w:rPr>
          <w:color w:val="444444"/>
          <w:sz w:val="23"/>
          <w:szCs w:val="23"/>
        </w:rPr>
        <w:t>голосов</w:t>
      </w:r>
      <w:r w:rsidRPr="00901EC3">
        <w:rPr>
          <w:color w:val="444444"/>
          <w:sz w:val="23"/>
          <w:szCs w:val="23"/>
        </w:rPr>
        <w:t>. Кворум имеется. Заседание правомочно.</w:t>
      </w:r>
    </w:p>
    <w:p w:rsidR="002252D7" w:rsidRPr="00901EC3" w:rsidRDefault="002252D7" w:rsidP="002252D7">
      <w:pPr>
        <w:shd w:val="clear" w:color="auto" w:fill="FFFFFF"/>
        <w:spacing w:before="288"/>
        <w:ind w:right="5"/>
        <w:jc w:val="center"/>
        <w:rPr>
          <w:sz w:val="23"/>
          <w:szCs w:val="23"/>
        </w:rPr>
      </w:pPr>
      <w:r w:rsidRPr="00901EC3">
        <w:rPr>
          <w:b/>
          <w:bCs/>
          <w:color w:val="000000"/>
          <w:spacing w:val="6"/>
          <w:sz w:val="23"/>
          <w:szCs w:val="23"/>
          <w:u w:val="single"/>
        </w:rPr>
        <w:t>ПОВЕСТКА ЗАСЕДАНИЯ</w:t>
      </w:r>
      <w:proofErr w:type="gramStart"/>
      <w:r w:rsidRPr="00901EC3">
        <w:rPr>
          <w:b/>
          <w:bCs/>
          <w:color w:val="000000"/>
          <w:spacing w:val="6"/>
          <w:sz w:val="23"/>
          <w:szCs w:val="23"/>
        </w:rPr>
        <w:t xml:space="preserve"> :</w:t>
      </w:r>
      <w:proofErr w:type="gramEnd"/>
    </w:p>
    <w:p w:rsidR="002252D7" w:rsidRPr="00901EC3" w:rsidRDefault="002252D7" w:rsidP="002252D7">
      <w:pPr>
        <w:shd w:val="clear" w:color="auto" w:fill="FFFFFF"/>
        <w:spacing w:line="206" w:lineRule="exact"/>
        <w:ind w:left="5"/>
        <w:jc w:val="both"/>
        <w:rPr>
          <w:b/>
          <w:sz w:val="23"/>
          <w:szCs w:val="23"/>
        </w:rPr>
      </w:pPr>
    </w:p>
    <w:p w:rsidR="002252D7" w:rsidRPr="00901EC3" w:rsidRDefault="00225101" w:rsidP="00DF6055">
      <w:pPr>
        <w:pStyle w:val="a8"/>
        <w:numPr>
          <w:ilvl w:val="0"/>
          <w:numId w:val="27"/>
        </w:numPr>
        <w:tabs>
          <w:tab w:val="clear" w:pos="1287"/>
          <w:tab w:val="num" w:pos="567"/>
        </w:tabs>
        <w:ind w:left="567" w:hanging="567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О созыве </w:t>
      </w:r>
      <w:r w:rsidR="00E950E2" w:rsidRPr="00901EC3">
        <w:rPr>
          <w:rFonts w:ascii="Times New Roman" w:hAnsi="Times New Roman" w:cs="Times New Roman"/>
          <w:sz w:val="23"/>
          <w:szCs w:val="23"/>
        </w:rPr>
        <w:t>годового</w:t>
      </w:r>
      <w:r w:rsidRPr="00901EC3">
        <w:rPr>
          <w:rFonts w:ascii="Times New Roman" w:hAnsi="Times New Roman" w:cs="Times New Roman"/>
          <w:sz w:val="23"/>
          <w:szCs w:val="23"/>
        </w:rPr>
        <w:t xml:space="preserve"> общего собрания акционеров Общества</w:t>
      </w:r>
      <w:r w:rsidR="002252D7" w:rsidRPr="00901EC3">
        <w:rPr>
          <w:rFonts w:ascii="Times New Roman" w:hAnsi="Times New Roman" w:cs="Times New Roman"/>
          <w:sz w:val="23"/>
          <w:szCs w:val="23"/>
        </w:rPr>
        <w:t>.</w:t>
      </w:r>
    </w:p>
    <w:p w:rsidR="007E1DBB" w:rsidRPr="00901EC3" w:rsidRDefault="007E1DBB" w:rsidP="007E1DBB">
      <w:pPr>
        <w:pStyle w:val="a8"/>
        <w:numPr>
          <w:ilvl w:val="0"/>
          <w:numId w:val="27"/>
        </w:numPr>
        <w:tabs>
          <w:tab w:val="clear" w:pos="1287"/>
        </w:tabs>
        <w:ind w:left="567" w:hanging="567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Об определении цены выкупа обыкновенных именных акций </w:t>
      </w:r>
      <w:r w:rsidR="00174201" w:rsidRPr="00901EC3">
        <w:rPr>
          <w:rFonts w:ascii="Times New Roman" w:hAnsi="Times New Roman" w:cs="Times New Roman"/>
          <w:sz w:val="23"/>
          <w:szCs w:val="23"/>
        </w:rPr>
        <w:t>П</w:t>
      </w:r>
      <w:r w:rsidRPr="00901EC3">
        <w:rPr>
          <w:rFonts w:ascii="Times New Roman" w:hAnsi="Times New Roman" w:cs="Times New Roman"/>
          <w:sz w:val="23"/>
          <w:szCs w:val="23"/>
        </w:rPr>
        <w:t>АО «</w:t>
      </w:r>
      <w:bookmarkStart w:id="2" w:name="_Hlk100050097"/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Рикор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Электроникс</w:t>
      </w:r>
      <w:bookmarkEnd w:id="2"/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» у акционеров – владельцев голосующих акций </w:t>
      </w:r>
      <w:bookmarkStart w:id="3" w:name="_Hlk100050124"/>
      <w:r w:rsidR="00174201" w:rsidRPr="00901EC3">
        <w:rPr>
          <w:rFonts w:ascii="Times New Roman" w:hAnsi="Times New Roman" w:cs="Times New Roman"/>
          <w:sz w:val="23"/>
          <w:szCs w:val="23"/>
        </w:rPr>
        <w:t>П</w:t>
      </w:r>
      <w:r w:rsidRPr="00901EC3">
        <w:rPr>
          <w:rFonts w:ascii="Times New Roman" w:hAnsi="Times New Roman" w:cs="Times New Roman"/>
          <w:sz w:val="23"/>
          <w:szCs w:val="23"/>
        </w:rPr>
        <w:t>АО «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Рикор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Электроникс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>»</w:t>
      </w:r>
      <w:bookmarkEnd w:id="3"/>
      <w:r w:rsidRPr="00901EC3">
        <w:rPr>
          <w:rFonts w:ascii="Times New Roman" w:hAnsi="Times New Roman" w:cs="Times New Roman"/>
          <w:sz w:val="23"/>
          <w:szCs w:val="23"/>
        </w:rPr>
        <w:t>, имеющих право требовать выкупа всех или части принадлежащих им акций.</w:t>
      </w:r>
    </w:p>
    <w:p w:rsidR="007E1DBB" w:rsidRPr="00901EC3" w:rsidRDefault="007E1DBB" w:rsidP="00296BFC">
      <w:pPr>
        <w:pStyle w:val="a8"/>
        <w:numPr>
          <w:ilvl w:val="0"/>
          <w:numId w:val="27"/>
        </w:numPr>
        <w:tabs>
          <w:tab w:val="clear" w:pos="1287"/>
        </w:tabs>
        <w:ind w:left="567" w:hanging="567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Об утверждении условий и порядка осуществления выкупа обыкновенных именных акций </w:t>
      </w:r>
      <w:r w:rsidR="00174201" w:rsidRPr="00901EC3">
        <w:rPr>
          <w:rFonts w:ascii="Times New Roman" w:hAnsi="Times New Roman" w:cs="Times New Roman"/>
          <w:sz w:val="23"/>
          <w:szCs w:val="23"/>
        </w:rPr>
        <w:t>ПАО «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Рикор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Электроникс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>»</w:t>
      </w:r>
      <w:r w:rsidRPr="00901EC3">
        <w:rPr>
          <w:rFonts w:ascii="Times New Roman" w:hAnsi="Times New Roman" w:cs="Times New Roman"/>
          <w:sz w:val="23"/>
          <w:szCs w:val="23"/>
        </w:rPr>
        <w:t xml:space="preserve"> у акционеров – владельцев голосующих акций </w:t>
      </w:r>
      <w:r w:rsidR="00174201" w:rsidRPr="00901EC3">
        <w:rPr>
          <w:rFonts w:ascii="Times New Roman" w:hAnsi="Times New Roman" w:cs="Times New Roman"/>
          <w:sz w:val="23"/>
          <w:szCs w:val="23"/>
        </w:rPr>
        <w:t>ПАО «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Рикор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174201" w:rsidRPr="00901EC3">
        <w:rPr>
          <w:rFonts w:ascii="Times New Roman" w:hAnsi="Times New Roman" w:cs="Times New Roman"/>
          <w:sz w:val="23"/>
          <w:szCs w:val="23"/>
        </w:rPr>
        <w:t>Электроникс</w:t>
      </w:r>
      <w:proofErr w:type="spellEnd"/>
      <w:r w:rsidR="00174201" w:rsidRPr="00901EC3">
        <w:rPr>
          <w:rFonts w:ascii="Times New Roman" w:hAnsi="Times New Roman" w:cs="Times New Roman"/>
          <w:sz w:val="23"/>
          <w:szCs w:val="23"/>
        </w:rPr>
        <w:t>»</w:t>
      </w:r>
      <w:r w:rsidRPr="00901EC3">
        <w:rPr>
          <w:rFonts w:ascii="Times New Roman" w:hAnsi="Times New Roman" w:cs="Times New Roman"/>
          <w:sz w:val="23"/>
          <w:szCs w:val="23"/>
        </w:rPr>
        <w:t>, имеющих право требовать выкупа всех или части принадлежащих им акций.</w:t>
      </w:r>
    </w:p>
    <w:p w:rsidR="00E60D95" w:rsidRPr="00901EC3" w:rsidRDefault="005D4E0D" w:rsidP="00E60D95">
      <w:pPr>
        <w:pStyle w:val="a8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>4.</w:t>
      </w:r>
      <w:r w:rsidR="00E60D95" w:rsidRPr="00901EC3">
        <w:rPr>
          <w:sz w:val="23"/>
          <w:szCs w:val="23"/>
        </w:rPr>
        <w:t xml:space="preserve"> </w:t>
      </w:r>
      <w:r w:rsidR="00E60D95" w:rsidRPr="00901EC3">
        <w:rPr>
          <w:rFonts w:ascii="Times New Roman" w:hAnsi="Times New Roman" w:cs="Times New Roman"/>
          <w:sz w:val="23"/>
          <w:szCs w:val="23"/>
        </w:rPr>
        <w:t xml:space="preserve">    </w:t>
      </w:r>
      <w:bookmarkStart w:id="4" w:name="_Hlk100137540"/>
      <w:r w:rsidR="00E60D95" w:rsidRPr="00901EC3">
        <w:rPr>
          <w:rFonts w:ascii="Times New Roman" w:hAnsi="Times New Roman" w:cs="Times New Roman"/>
          <w:sz w:val="23"/>
          <w:szCs w:val="23"/>
        </w:rPr>
        <w:t>О предварительном утверждении годового отчета Общества за 2021 год.</w:t>
      </w:r>
    </w:p>
    <w:p w:rsidR="00E60D95" w:rsidRPr="00901EC3" w:rsidRDefault="00E60D95" w:rsidP="008C1228">
      <w:pPr>
        <w:pStyle w:val="a8"/>
        <w:ind w:left="567" w:hanging="567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>5.      Рекомендации годовому общему собранию акционеров о распределении прибыли Общества за 20</w:t>
      </w:r>
      <w:r w:rsidR="008C1228" w:rsidRPr="00901EC3">
        <w:rPr>
          <w:rFonts w:ascii="Times New Roman" w:hAnsi="Times New Roman" w:cs="Times New Roman"/>
          <w:sz w:val="23"/>
          <w:szCs w:val="23"/>
        </w:rPr>
        <w:t>21</w:t>
      </w:r>
      <w:r w:rsidRPr="00901EC3">
        <w:rPr>
          <w:rFonts w:ascii="Times New Roman" w:hAnsi="Times New Roman" w:cs="Times New Roman"/>
          <w:sz w:val="23"/>
          <w:szCs w:val="23"/>
        </w:rPr>
        <w:t xml:space="preserve"> г. и выплате дивидендов по акциям Общества.</w:t>
      </w:r>
    </w:p>
    <w:p w:rsidR="00526E5E" w:rsidRPr="00901EC3" w:rsidRDefault="00526E5E" w:rsidP="00526E5E">
      <w:pPr>
        <w:pStyle w:val="a8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6.      </w:t>
      </w:r>
      <w:bookmarkStart w:id="5" w:name="_Hlk100134773"/>
      <w:r w:rsidRPr="00901EC3">
        <w:rPr>
          <w:rFonts w:ascii="Times New Roman" w:hAnsi="Times New Roman" w:cs="Times New Roman"/>
          <w:sz w:val="23"/>
          <w:szCs w:val="23"/>
        </w:rPr>
        <w:t>Утверждение Отчета о заключенных Обществом в отчетном году сделках, в совершении которых имеется заинтересованность.</w:t>
      </w:r>
    </w:p>
    <w:bookmarkEnd w:id="4"/>
    <w:bookmarkEnd w:id="5"/>
    <w:p w:rsidR="007B3C14" w:rsidRPr="00901EC3" w:rsidRDefault="007B3C14" w:rsidP="00DF6055">
      <w:pPr>
        <w:pStyle w:val="a8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p w:rsidR="00C011AE" w:rsidRPr="00901EC3" w:rsidRDefault="00C011AE" w:rsidP="00C011AE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2. </w:t>
      </w:r>
      <w:bookmarkStart w:id="6" w:name="_Hlk100061174"/>
      <w:r w:rsidRPr="00901EC3">
        <w:rPr>
          <w:rFonts w:ascii="Times New Roman" w:hAnsi="Times New Roman" w:cs="Times New Roman"/>
          <w:b/>
          <w:bCs/>
          <w:sz w:val="23"/>
          <w:szCs w:val="23"/>
        </w:rPr>
        <w:t>По вопросу повестки заседания:</w:t>
      </w:r>
    </w:p>
    <w:bookmarkEnd w:id="6"/>
    <w:p w:rsidR="0072595B" w:rsidRPr="00901EC3" w:rsidRDefault="0072595B" w:rsidP="0072595B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72595B" w:rsidRPr="00901EC3" w:rsidRDefault="0072595B" w:rsidP="0072595B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01EC3">
        <w:rPr>
          <w:rFonts w:ascii="Times New Roman" w:hAnsi="Times New Roman" w:cs="Times New Roman"/>
          <w:b/>
          <w:bCs/>
          <w:sz w:val="23"/>
          <w:szCs w:val="23"/>
        </w:rPr>
        <w:t>Принятое решение по вопросу повестки заседания:</w:t>
      </w:r>
    </w:p>
    <w:p w:rsidR="0072595B" w:rsidRPr="00901EC3" w:rsidRDefault="0072595B" w:rsidP="007C0468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901EC3">
        <w:rPr>
          <w:rFonts w:ascii="Times New Roman" w:hAnsi="Times New Roman" w:cs="Times New Roman"/>
          <w:sz w:val="23"/>
          <w:szCs w:val="23"/>
        </w:rPr>
        <w:t>Исходя из рыночной стоимости одной обыкновенной именной акции  ПАО «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Рикор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Электроникс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», определенной оценщиком – </w:t>
      </w:r>
      <w:r w:rsidR="00C43AA6" w:rsidRPr="00901EC3">
        <w:rPr>
          <w:rFonts w:ascii="Times New Roman" w:hAnsi="Times New Roman" w:cs="Times New Roman"/>
          <w:sz w:val="23"/>
          <w:szCs w:val="23"/>
        </w:rPr>
        <w:t xml:space="preserve">ООО «Эксперт Консалтинг» (Отчет № 02/2021 от 11.04.2022г.), определить цену обыкновенной именной акции Общества в размере 40 (сорок) рублей за одну обыкновенную именную </w:t>
      </w:r>
      <w:r w:rsidRPr="00901EC3">
        <w:rPr>
          <w:rFonts w:ascii="Times New Roman" w:hAnsi="Times New Roman" w:cs="Times New Roman"/>
          <w:sz w:val="23"/>
          <w:szCs w:val="23"/>
        </w:rPr>
        <w:t>акцию Общества для целей выкупа акций Обществом в соответствии со статьей 75 Федерального закона «Об акционерных обществах» у акционеров Общества при возникновении у</w:t>
      </w:r>
      <w:proofErr w:type="gramEnd"/>
      <w:r w:rsidRPr="00901EC3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901EC3">
        <w:rPr>
          <w:rFonts w:ascii="Times New Roman" w:hAnsi="Times New Roman" w:cs="Times New Roman"/>
          <w:sz w:val="23"/>
          <w:szCs w:val="23"/>
        </w:rPr>
        <w:t>них права требования выкупа Обществом принадлежащих им акций, в случае, если они голосовали против принятия решения по вопросу повестки дня годового общего собрания акционеров Общества «</w:t>
      </w:r>
      <w:bookmarkStart w:id="7" w:name="_Hlk100061446"/>
      <w:r w:rsidR="007B65CF" w:rsidRPr="00901EC3">
        <w:rPr>
          <w:rFonts w:ascii="Times New Roman" w:hAnsi="Times New Roman" w:cs="Times New Roman"/>
          <w:sz w:val="23"/>
          <w:szCs w:val="23"/>
        </w:rPr>
        <w:t xml:space="preserve">Об утверждении новой редакции Устава и об </w:t>
      </w:r>
      <w:r w:rsidRPr="00901EC3">
        <w:rPr>
          <w:rFonts w:ascii="Times New Roman" w:hAnsi="Times New Roman" w:cs="Times New Roman"/>
          <w:sz w:val="23"/>
          <w:szCs w:val="23"/>
        </w:rPr>
        <w:t>обращении в Банк России с заявлением об освобождении Общества от обязанности раскрывать информацию, предусмотренную законодательством Российской Федерации о ценных бумагах</w:t>
      </w:r>
      <w:bookmarkEnd w:id="7"/>
      <w:r w:rsidRPr="00901EC3">
        <w:rPr>
          <w:rFonts w:ascii="Times New Roman" w:hAnsi="Times New Roman" w:cs="Times New Roman"/>
          <w:sz w:val="23"/>
          <w:szCs w:val="23"/>
        </w:rPr>
        <w:t>», или не принимали участие в голосовании по данному</w:t>
      </w:r>
      <w:proofErr w:type="gramEnd"/>
      <w:r w:rsidRPr="00901EC3">
        <w:rPr>
          <w:rFonts w:ascii="Times New Roman" w:hAnsi="Times New Roman" w:cs="Times New Roman"/>
          <w:sz w:val="23"/>
          <w:szCs w:val="23"/>
        </w:rPr>
        <w:t xml:space="preserve"> вопросу повестки дня.</w:t>
      </w:r>
    </w:p>
    <w:p w:rsidR="00901EC3" w:rsidRPr="00901EC3" w:rsidRDefault="00901EC3" w:rsidP="00901EC3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901EC3" w:rsidRPr="00901EC3" w:rsidRDefault="00901EC3" w:rsidP="00901EC3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>Итоги голосования по данному вопросу:</w:t>
      </w:r>
    </w:p>
    <w:p w:rsidR="00901EC3" w:rsidRPr="00901EC3" w:rsidRDefault="00901EC3" w:rsidP="00901EC3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>«За» -9 голосов (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Маргарян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А.Ж., Шестаков В.Д., 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Шперлинг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А.В., 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Маргарян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А.А.,  Лакеев В.В., Егоров И.А., 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Маргарян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Г.А., </w:t>
      </w:r>
      <w:proofErr w:type="spellStart"/>
      <w:r w:rsidRPr="00901EC3">
        <w:rPr>
          <w:rFonts w:ascii="Times New Roman" w:hAnsi="Times New Roman" w:cs="Times New Roman"/>
          <w:sz w:val="23"/>
          <w:szCs w:val="23"/>
        </w:rPr>
        <w:t>Козаченко</w:t>
      </w:r>
      <w:proofErr w:type="spellEnd"/>
      <w:r w:rsidRPr="00901EC3">
        <w:rPr>
          <w:rFonts w:ascii="Times New Roman" w:hAnsi="Times New Roman" w:cs="Times New Roman"/>
          <w:sz w:val="23"/>
          <w:szCs w:val="23"/>
        </w:rPr>
        <w:t xml:space="preserve"> А.А., Иванов Б.В.),  «Против» - нет,  «Воздержались» - нет.</w:t>
      </w:r>
    </w:p>
    <w:p w:rsidR="0072595B" w:rsidRPr="00901EC3" w:rsidRDefault="0072595B" w:rsidP="0072595B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5D1AE2" w:rsidRPr="00901EC3" w:rsidRDefault="009032E7" w:rsidP="00FF2888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01EC3">
        <w:rPr>
          <w:rFonts w:ascii="Times New Roman" w:hAnsi="Times New Roman" w:cs="Times New Roman"/>
          <w:sz w:val="23"/>
          <w:szCs w:val="23"/>
        </w:rPr>
        <w:t xml:space="preserve">Дата составления протокола заседания Совета директоров: </w:t>
      </w:r>
      <w:r w:rsidR="004C0F11" w:rsidRPr="00901EC3">
        <w:rPr>
          <w:rFonts w:ascii="Times New Roman" w:hAnsi="Times New Roman" w:cs="Times New Roman"/>
          <w:sz w:val="23"/>
          <w:szCs w:val="23"/>
        </w:rPr>
        <w:t>«</w:t>
      </w:r>
      <w:r w:rsidR="00906BC9" w:rsidRPr="00901EC3">
        <w:rPr>
          <w:rFonts w:ascii="Times New Roman" w:hAnsi="Times New Roman" w:cs="Times New Roman"/>
          <w:sz w:val="23"/>
          <w:szCs w:val="23"/>
        </w:rPr>
        <w:t>13</w:t>
      </w:r>
      <w:r w:rsidR="004C0F11" w:rsidRPr="00901EC3">
        <w:rPr>
          <w:rFonts w:ascii="Times New Roman" w:hAnsi="Times New Roman" w:cs="Times New Roman"/>
          <w:sz w:val="23"/>
          <w:szCs w:val="23"/>
        </w:rPr>
        <w:t xml:space="preserve">» </w:t>
      </w:r>
      <w:r w:rsidR="00906BC9" w:rsidRPr="00901EC3">
        <w:rPr>
          <w:rFonts w:ascii="Times New Roman" w:hAnsi="Times New Roman" w:cs="Times New Roman"/>
          <w:sz w:val="23"/>
          <w:szCs w:val="23"/>
        </w:rPr>
        <w:t>апрел</w:t>
      </w:r>
      <w:r w:rsidR="004C0F11" w:rsidRPr="00901EC3">
        <w:rPr>
          <w:rFonts w:ascii="Times New Roman" w:hAnsi="Times New Roman" w:cs="Times New Roman"/>
          <w:sz w:val="23"/>
          <w:szCs w:val="23"/>
        </w:rPr>
        <w:t>я 202</w:t>
      </w:r>
      <w:r w:rsidR="00906BC9" w:rsidRPr="00901EC3">
        <w:rPr>
          <w:rFonts w:ascii="Times New Roman" w:hAnsi="Times New Roman" w:cs="Times New Roman"/>
          <w:sz w:val="23"/>
          <w:szCs w:val="23"/>
        </w:rPr>
        <w:t>2г</w:t>
      </w:r>
    </w:p>
    <w:p w:rsidR="00901EC3" w:rsidRPr="00901EC3" w:rsidRDefault="00901EC3" w:rsidP="00FF2888">
      <w:pPr>
        <w:pStyle w:val="a8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9032E7" w:rsidRPr="00901EC3" w:rsidRDefault="009032E7" w:rsidP="002252D7">
      <w:pPr>
        <w:shd w:val="clear" w:color="auto" w:fill="FFFFFF"/>
        <w:spacing w:line="206" w:lineRule="exact"/>
        <w:ind w:left="5"/>
        <w:jc w:val="both"/>
        <w:rPr>
          <w:sz w:val="23"/>
          <w:szCs w:val="23"/>
        </w:rPr>
      </w:pPr>
    </w:p>
    <w:p w:rsidR="002252D7" w:rsidRPr="00901EC3" w:rsidRDefault="002252D7" w:rsidP="002252D7">
      <w:pPr>
        <w:shd w:val="clear" w:color="auto" w:fill="FFFFFF"/>
        <w:spacing w:line="206" w:lineRule="exact"/>
        <w:ind w:left="5"/>
        <w:jc w:val="both"/>
        <w:rPr>
          <w:b/>
          <w:sz w:val="23"/>
          <w:szCs w:val="23"/>
        </w:rPr>
      </w:pPr>
      <w:r w:rsidRPr="00901EC3">
        <w:rPr>
          <w:b/>
          <w:sz w:val="23"/>
          <w:szCs w:val="23"/>
        </w:rPr>
        <w:t>Председатель совета директоров</w:t>
      </w:r>
      <w:r w:rsidRPr="00901EC3">
        <w:rPr>
          <w:sz w:val="23"/>
          <w:szCs w:val="23"/>
        </w:rPr>
        <w:t xml:space="preserve">                                                           </w:t>
      </w:r>
      <w:r w:rsidRPr="00901EC3">
        <w:rPr>
          <w:b/>
          <w:sz w:val="23"/>
          <w:szCs w:val="23"/>
        </w:rPr>
        <w:t xml:space="preserve">А.Ж. </w:t>
      </w:r>
      <w:proofErr w:type="spellStart"/>
      <w:r w:rsidRPr="00901EC3">
        <w:rPr>
          <w:b/>
          <w:sz w:val="23"/>
          <w:szCs w:val="23"/>
        </w:rPr>
        <w:t>Маргарян</w:t>
      </w:r>
      <w:proofErr w:type="spellEnd"/>
    </w:p>
    <w:p w:rsidR="002252D7" w:rsidRPr="00901EC3" w:rsidRDefault="002252D7" w:rsidP="002252D7">
      <w:pPr>
        <w:shd w:val="clear" w:color="auto" w:fill="FFFFFF"/>
        <w:spacing w:line="206" w:lineRule="exact"/>
        <w:ind w:left="5"/>
        <w:jc w:val="both"/>
        <w:rPr>
          <w:sz w:val="23"/>
          <w:szCs w:val="23"/>
        </w:rPr>
      </w:pPr>
    </w:p>
    <w:p w:rsidR="0079033E" w:rsidRPr="00901EC3" w:rsidRDefault="002252D7" w:rsidP="00621CF4">
      <w:pPr>
        <w:shd w:val="clear" w:color="auto" w:fill="FFFFFF"/>
        <w:spacing w:line="206" w:lineRule="exact"/>
        <w:ind w:left="5"/>
        <w:jc w:val="both"/>
        <w:rPr>
          <w:b/>
          <w:sz w:val="23"/>
          <w:szCs w:val="23"/>
        </w:rPr>
      </w:pPr>
      <w:r w:rsidRPr="00901EC3">
        <w:rPr>
          <w:b/>
          <w:sz w:val="23"/>
          <w:szCs w:val="23"/>
        </w:rPr>
        <w:t>Секретарь совета директоров</w:t>
      </w:r>
      <w:r w:rsidRPr="00901EC3">
        <w:rPr>
          <w:sz w:val="23"/>
          <w:szCs w:val="23"/>
        </w:rPr>
        <w:t xml:space="preserve">                                                                </w:t>
      </w:r>
      <w:r w:rsidR="00621CF4" w:rsidRPr="00901EC3">
        <w:rPr>
          <w:b/>
          <w:sz w:val="23"/>
          <w:szCs w:val="23"/>
        </w:rPr>
        <w:t xml:space="preserve">И.В. </w:t>
      </w:r>
      <w:proofErr w:type="spellStart"/>
      <w:r w:rsidR="00621CF4" w:rsidRPr="00901EC3">
        <w:rPr>
          <w:b/>
          <w:sz w:val="23"/>
          <w:szCs w:val="23"/>
        </w:rPr>
        <w:t>Молодкина</w:t>
      </w:r>
      <w:proofErr w:type="spellEnd"/>
      <w:r w:rsidRPr="00901EC3">
        <w:rPr>
          <w:b/>
          <w:sz w:val="23"/>
          <w:szCs w:val="23"/>
        </w:rPr>
        <w:t xml:space="preserve">    </w:t>
      </w:r>
    </w:p>
    <w:sectPr w:rsidR="0079033E" w:rsidRPr="00901EC3" w:rsidSect="007A4805">
      <w:footerReference w:type="even" r:id="rId8"/>
      <w:footerReference w:type="default" r:id="rId9"/>
      <w:type w:val="continuous"/>
      <w:pgSz w:w="11909" w:h="16834"/>
      <w:pgMar w:top="360" w:right="569" w:bottom="360" w:left="10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BC" w:rsidRDefault="003448BC">
      <w:r>
        <w:separator/>
      </w:r>
    </w:p>
  </w:endnote>
  <w:endnote w:type="continuationSeparator" w:id="0">
    <w:p w:rsidR="003448BC" w:rsidRDefault="00344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070" w:rsidRDefault="003A3FC8" w:rsidP="008973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E407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070" w:rsidRDefault="004E4070" w:rsidP="008973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070" w:rsidRDefault="003A3FC8" w:rsidP="008973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E407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1EC3">
      <w:rPr>
        <w:rStyle w:val="a4"/>
        <w:noProof/>
      </w:rPr>
      <w:t>1</w:t>
    </w:r>
    <w:r>
      <w:rPr>
        <w:rStyle w:val="a4"/>
      </w:rPr>
      <w:fldChar w:fldCharType="end"/>
    </w:r>
  </w:p>
  <w:p w:rsidR="004E4070" w:rsidRDefault="004E4070" w:rsidP="008973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BC" w:rsidRDefault="003448BC">
      <w:r>
        <w:separator/>
      </w:r>
    </w:p>
  </w:footnote>
  <w:footnote w:type="continuationSeparator" w:id="0">
    <w:p w:rsidR="003448BC" w:rsidRDefault="003448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AE9040"/>
    <w:lvl w:ilvl="0">
      <w:numFmt w:val="decimal"/>
      <w:lvlText w:val="*"/>
      <w:lvlJc w:val="left"/>
    </w:lvl>
  </w:abstractNum>
  <w:abstractNum w:abstractNumId="1">
    <w:nsid w:val="0650543E"/>
    <w:multiLevelType w:val="hybridMultilevel"/>
    <w:tmpl w:val="1FEE46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10D94"/>
    <w:multiLevelType w:val="multilevel"/>
    <w:tmpl w:val="9D401AA2"/>
    <w:lvl w:ilvl="0">
      <w:start w:val="1"/>
      <w:numFmt w:val="decimal"/>
      <w:lvlText w:val="%1."/>
      <w:lvlJc w:val="left"/>
      <w:pPr>
        <w:tabs>
          <w:tab w:val="num" w:pos="686"/>
        </w:tabs>
        <w:ind w:left="6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06"/>
        </w:tabs>
        <w:ind w:left="1406" w:hanging="360"/>
      </w:pPr>
    </w:lvl>
    <w:lvl w:ilvl="2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</w:lvl>
    <w:lvl w:ilvl="3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3">
    <w:nsid w:val="0B061DC2"/>
    <w:multiLevelType w:val="hybridMultilevel"/>
    <w:tmpl w:val="4A6453C6"/>
    <w:lvl w:ilvl="0" w:tplc="11DC80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u w:val="none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E23F6"/>
    <w:multiLevelType w:val="hybridMultilevel"/>
    <w:tmpl w:val="E74CFBE4"/>
    <w:lvl w:ilvl="0" w:tplc="F72A91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784D2B"/>
    <w:multiLevelType w:val="hybridMultilevel"/>
    <w:tmpl w:val="C5E8C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EE7C1C"/>
    <w:multiLevelType w:val="hybridMultilevel"/>
    <w:tmpl w:val="12AA6C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A638DE"/>
    <w:multiLevelType w:val="hybridMultilevel"/>
    <w:tmpl w:val="B24EDFE8"/>
    <w:lvl w:ilvl="0" w:tplc="8F088A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4237A2C"/>
    <w:multiLevelType w:val="hybridMultilevel"/>
    <w:tmpl w:val="707CE84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2659566C"/>
    <w:multiLevelType w:val="singleLevel"/>
    <w:tmpl w:val="50FE72A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2B4D53E5"/>
    <w:multiLevelType w:val="hybridMultilevel"/>
    <w:tmpl w:val="AD7C0180"/>
    <w:lvl w:ilvl="0" w:tplc="31F4DCB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2DA960E4"/>
    <w:multiLevelType w:val="hybridMultilevel"/>
    <w:tmpl w:val="5CC0A6AC"/>
    <w:lvl w:ilvl="0" w:tplc="125A73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334F2985"/>
    <w:multiLevelType w:val="hybridMultilevel"/>
    <w:tmpl w:val="1B0C0E4C"/>
    <w:lvl w:ilvl="0" w:tplc="67DA8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29236E"/>
    <w:multiLevelType w:val="hybridMultilevel"/>
    <w:tmpl w:val="B0A8ACCC"/>
    <w:lvl w:ilvl="0" w:tplc="67188E9E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4">
    <w:nsid w:val="441B0B80"/>
    <w:multiLevelType w:val="hybridMultilevel"/>
    <w:tmpl w:val="98709EA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4CA5290A"/>
    <w:multiLevelType w:val="hybridMultilevel"/>
    <w:tmpl w:val="387C76DE"/>
    <w:lvl w:ilvl="0" w:tplc="0AACE6CC">
      <w:start w:val="1"/>
      <w:numFmt w:val="decimal"/>
      <w:lvlText w:val="%1."/>
      <w:lvlJc w:val="left"/>
      <w:pPr>
        <w:tabs>
          <w:tab w:val="num" w:pos="686"/>
        </w:tabs>
        <w:ind w:left="6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06"/>
        </w:tabs>
        <w:ind w:left="14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6">
    <w:nsid w:val="50157F64"/>
    <w:multiLevelType w:val="hybridMultilevel"/>
    <w:tmpl w:val="06646CC8"/>
    <w:lvl w:ilvl="0" w:tplc="0AACE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755EBC"/>
    <w:multiLevelType w:val="hybridMultilevel"/>
    <w:tmpl w:val="313AE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C2292D"/>
    <w:multiLevelType w:val="hybridMultilevel"/>
    <w:tmpl w:val="96360F76"/>
    <w:lvl w:ilvl="0" w:tplc="B9C097D0">
      <w:start w:val="1"/>
      <w:numFmt w:val="bullet"/>
      <w:lvlText w:val="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97C39C3"/>
    <w:multiLevelType w:val="hybridMultilevel"/>
    <w:tmpl w:val="209C638C"/>
    <w:lvl w:ilvl="0" w:tplc="9288E96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>
    <w:nsid w:val="5B7E44A5"/>
    <w:multiLevelType w:val="hybridMultilevel"/>
    <w:tmpl w:val="1F2E8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06066C"/>
    <w:multiLevelType w:val="hybridMultilevel"/>
    <w:tmpl w:val="98FC8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C14484"/>
    <w:multiLevelType w:val="hybridMultilevel"/>
    <w:tmpl w:val="C7FCB4D6"/>
    <w:lvl w:ilvl="0" w:tplc="A3CC64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MS Mincho" w:cs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F47A2F"/>
    <w:multiLevelType w:val="hybridMultilevel"/>
    <w:tmpl w:val="4E1AAB90"/>
    <w:lvl w:ilvl="0" w:tplc="0419000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4">
    <w:nsid w:val="6759007B"/>
    <w:multiLevelType w:val="hybridMultilevel"/>
    <w:tmpl w:val="998AE6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86C3604"/>
    <w:multiLevelType w:val="hybridMultilevel"/>
    <w:tmpl w:val="0BFAC8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1FC185C"/>
    <w:multiLevelType w:val="hybridMultilevel"/>
    <w:tmpl w:val="7E34FAD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4C31B6C"/>
    <w:multiLevelType w:val="hybridMultilevel"/>
    <w:tmpl w:val="5B125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61263E1"/>
    <w:multiLevelType w:val="hybridMultilevel"/>
    <w:tmpl w:val="17B4B48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5"/>
  </w:num>
  <w:num w:numId="3">
    <w:abstractNumId w:val="2"/>
  </w:num>
  <w:num w:numId="4">
    <w:abstractNumId w:val="16"/>
  </w:num>
  <w:num w:numId="5">
    <w:abstractNumId w:val="24"/>
  </w:num>
  <w:num w:numId="6">
    <w:abstractNumId w:val="13"/>
  </w:num>
  <w:num w:numId="7">
    <w:abstractNumId w:val="19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7"/>
  </w:num>
  <w:num w:numId="12">
    <w:abstractNumId w:val="17"/>
  </w:num>
  <w:num w:numId="13">
    <w:abstractNumId w:val="3"/>
  </w:num>
  <w:num w:numId="14">
    <w:abstractNumId w:val="5"/>
  </w:num>
  <w:num w:numId="15">
    <w:abstractNumId w:val="11"/>
  </w:num>
  <w:num w:numId="16">
    <w:abstractNumId w:val="6"/>
  </w:num>
  <w:num w:numId="17">
    <w:abstractNumId w:val="14"/>
  </w:num>
  <w:num w:numId="18">
    <w:abstractNumId w:val="28"/>
  </w:num>
  <w:num w:numId="19">
    <w:abstractNumId w:val="18"/>
  </w:num>
  <w:num w:numId="20">
    <w:abstractNumId w:val="12"/>
  </w:num>
  <w:num w:numId="21">
    <w:abstractNumId w:val="22"/>
  </w:num>
  <w:num w:numId="22">
    <w:abstractNumId w:val="7"/>
  </w:num>
  <w:num w:numId="23">
    <w:abstractNumId w:val="8"/>
  </w:num>
  <w:num w:numId="24">
    <w:abstractNumId w:val="10"/>
  </w:num>
  <w:num w:numId="25">
    <w:abstractNumId w:val="23"/>
  </w:num>
  <w:num w:numId="26">
    <w:abstractNumId w:val="4"/>
  </w:num>
  <w:num w:numId="27">
    <w:abstractNumId w:val="26"/>
  </w:num>
  <w:num w:numId="28">
    <w:abstractNumId w:val="1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B071A"/>
    <w:rsid w:val="0000262C"/>
    <w:rsid w:val="00014A7F"/>
    <w:rsid w:val="00014C1F"/>
    <w:rsid w:val="0002635A"/>
    <w:rsid w:val="00030C88"/>
    <w:rsid w:val="00035714"/>
    <w:rsid w:val="0004207E"/>
    <w:rsid w:val="000424CC"/>
    <w:rsid w:val="00042651"/>
    <w:rsid w:val="00043FCC"/>
    <w:rsid w:val="0004492C"/>
    <w:rsid w:val="000473FE"/>
    <w:rsid w:val="00080B92"/>
    <w:rsid w:val="00083A79"/>
    <w:rsid w:val="00085BB7"/>
    <w:rsid w:val="000923D2"/>
    <w:rsid w:val="000A48B4"/>
    <w:rsid w:val="000B221F"/>
    <w:rsid w:val="000D08BD"/>
    <w:rsid w:val="000D3A3C"/>
    <w:rsid w:val="000D71F8"/>
    <w:rsid w:val="000D7DB2"/>
    <w:rsid w:val="000E2549"/>
    <w:rsid w:val="000E3168"/>
    <w:rsid w:val="000E4F2C"/>
    <w:rsid w:val="000F0B9D"/>
    <w:rsid w:val="000F0E46"/>
    <w:rsid w:val="00105FBF"/>
    <w:rsid w:val="00113952"/>
    <w:rsid w:val="0012689B"/>
    <w:rsid w:val="00131650"/>
    <w:rsid w:val="00136368"/>
    <w:rsid w:val="00141703"/>
    <w:rsid w:val="00142F9B"/>
    <w:rsid w:val="0015718A"/>
    <w:rsid w:val="001706E1"/>
    <w:rsid w:val="00174201"/>
    <w:rsid w:val="0019170E"/>
    <w:rsid w:val="001A1975"/>
    <w:rsid w:val="001B1FE1"/>
    <w:rsid w:val="001B7A45"/>
    <w:rsid w:val="001C2748"/>
    <w:rsid w:val="001C3D31"/>
    <w:rsid w:val="001D42AB"/>
    <w:rsid w:val="001D56DF"/>
    <w:rsid w:val="001D6642"/>
    <w:rsid w:val="001E4392"/>
    <w:rsid w:val="001F1148"/>
    <w:rsid w:val="001F2B07"/>
    <w:rsid w:val="001F785B"/>
    <w:rsid w:val="0020266F"/>
    <w:rsid w:val="0020429B"/>
    <w:rsid w:val="002048EA"/>
    <w:rsid w:val="002139A2"/>
    <w:rsid w:val="00225101"/>
    <w:rsid w:val="002252D7"/>
    <w:rsid w:val="00240865"/>
    <w:rsid w:val="00290136"/>
    <w:rsid w:val="00296BFC"/>
    <w:rsid w:val="002B0EF1"/>
    <w:rsid w:val="002B6A37"/>
    <w:rsid w:val="002C2C9F"/>
    <w:rsid w:val="002C628A"/>
    <w:rsid w:val="002D126F"/>
    <w:rsid w:val="002E64B6"/>
    <w:rsid w:val="00305995"/>
    <w:rsid w:val="00307063"/>
    <w:rsid w:val="00314676"/>
    <w:rsid w:val="00317909"/>
    <w:rsid w:val="00317C01"/>
    <w:rsid w:val="00327D8F"/>
    <w:rsid w:val="003436C2"/>
    <w:rsid w:val="003448BC"/>
    <w:rsid w:val="00344EF8"/>
    <w:rsid w:val="0034682E"/>
    <w:rsid w:val="00357B01"/>
    <w:rsid w:val="0036047E"/>
    <w:rsid w:val="00361373"/>
    <w:rsid w:val="0036362D"/>
    <w:rsid w:val="00365D90"/>
    <w:rsid w:val="00366959"/>
    <w:rsid w:val="0037548C"/>
    <w:rsid w:val="00381302"/>
    <w:rsid w:val="003824A0"/>
    <w:rsid w:val="00383635"/>
    <w:rsid w:val="003965EB"/>
    <w:rsid w:val="003A3FC8"/>
    <w:rsid w:val="003A49EE"/>
    <w:rsid w:val="003A694A"/>
    <w:rsid w:val="003B265F"/>
    <w:rsid w:val="003B5535"/>
    <w:rsid w:val="003B6FF0"/>
    <w:rsid w:val="003D0F5D"/>
    <w:rsid w:val="003D19B9"/>
    <w:rsid w:val="003E63D2"/>
    <w:rsid w:val="003F55F4"/>
    <w:rsid w:val="003F691C"/>
    <w:rsid w:val="00413472"/>
    <w:rsid w:val="00430C19"/>
    <w:rsid w:val="00441FA2"/>
    <w:rsid w:val="004550F8"/>
    <w:rsid w:val="00464684"/>
    <w:rsid w:val="00471834"/>
    <w:rsid w:val="0048565C"/>
    <w:rsid w:val="00490635"/>
    <w:rsid w:val="004A790B"/>
    <w:rsid w:val="004C0F11"/>
    <w:rsid w:val="004C1E6C"/>
    <w:rsid w:val="004D4CB9"/>
    <w:rsid w:val="004D4E42"/>
    <w:rsid w:val="004E102D"/>
    <w:rsid w:val="004E24C6"/>
    <w:rsid w:val="004E4070"/>
    <w:rsid w:val="004E440F"/>
    <w:rsid w:val="004F014A"/>
    <w:rsid w:val="004F610F"/>
    <w:rsid w:val="00502A5E"/>
    <w:rsid w:val="00505E6F"/>
    <w:rsid w:val="00516ED0"/>
    <w:rsid w:val="00522E20"/>
    <w:rsid w:val="00526E5E"/>
    <w:rsid w:val="00533D96"/>
    <w:rsid w:val="00541DCB"/>
    <w:rsid w:val="00566D10"/>
    <w:rsid w:val="005730B4"/>
    <w:rsid w:val="00574E9B"/>
    <w:rsid w:val="00575AED"/>
    <w:rsid w:val="00576544"/>
    <w:rsid w:val="00581FFF"/>
    <w:rsid w:val="00590889"/>
    <w:rsid w:val="005913E2"/>
    <w:rsid w:val="00594389"/>
    <w:rsid w:val="00596D35"/>
    <w:rsid w:val="00597BB9"/>
    <w:rsid w:val="005A16E8"/>
    <w:rsid w:val="005A621A"/>
    <w:rsid w:val="005B01F0"/>
    <w:rsid w:val="005B3955"/>
    <w:rsid w:val="005D1384"/>
    <w:rsid w:val="005D1AE2"/>
    <w:rsid w:val="005D4E0D"/>
    <w:rsid w:val="005F0A8B"/>
    <w:rsid w:val="0060065D"/>
    <w:rsid w:val="00603772"/>
    <w:rsid w:val="00605425"/>
    <w:rsid w:val="00606A95"/>
    <w:rsid w:val="00617DFA"/>
    <w:rsid w:val="0062041E"/>
    <w:rsid w:val="00621CF4"/>
    <w:rsid w:val="00627051"/>
    <w:rsid w:val="00634C87"/>
    <w:rsid w:val="006457C4"/>
    <w:rsid w:val="00655010"/>
    <w:rsid w:val="00663221"/>
    <w:rsid w:val="006721E1"/>
    <w:rsid w:val="00681AAF"/>
    <w:rsid w:val="00690A38"/>
    <w:rsid w:val="00692EF3"/>
    <w:rsid w:val="00695994"/>
    <w:rsid w:val="006A10B7"/>
    <w:rsid w:val="006A13A7"/>
    <w:rsid w:val="006A1A22"/>
    <w:rsid w:val="006A2ADE"/>
    <w:rsid w:val="006A4F9F"/>
    <w:rsid w:val="006A511C"/>
    <w:rsid w:val="006B5156"/>
    <w:rsid w:val="006C24C5"/>
    <w:rsid w:val="006C3CEA"/>
    <w:rsid w:val="006D0285"/>
    <w:rsid w:val="006D09C0"/>
    <w:rsid w:val="006D3404"/>
    <w:rsid w:val="00701210"/>
    <w:rsid w:val="00703546"/>
    <w:rsid w:val="0070545A"/>
    <w:rsid w:val="00715961"/>
    <w:rsid w:val="0072595B"/>
    <w:rsid w:val="00725AA3"/>
    <w:rsid w:val="00727889"/>
    <w:rsid w:val="007308DB"/>
    <w:rsid w:val="00733442"/>
    <w:rsid w:val="00740211"/>
    <w:rsid w:val="007502D0"/>
    <w:rsid w:val="00753310"/>
    <w:rsid w:val="007622EC"/>
    <w:rsid w:val="00765A25"/>
    <w:rsid w:val="00776FF9"/>
    <w:rsid w:val="0079033E"/>
    <w:rsid w:val="00792B01"/>
    <w:rsid w:val="007942E0"/>
    <w:rsid w:val="00796DE2"/>
    <w:rsid w:val="007A4805"/>
    <w:rsid w:val="007A5F31"/>
    <w:rsid w:val="007A7A22"/>
    <w:rsid w:val="007B3C14"/>
    <w:rsid w:val="007B65CF"/>
    <w:rsid w:val="007C0468"/>
    <w:rsid w:val="007C632D"/>
    <w:rsid w:val="007D63FE"/>
    <w:rsid w:val="007E04EA"/>
    <w:rsid w:val="007E1DBB"/>
    <w:rsid w:val="007F26DC"/>
    <w:rsid w:val="00805E63"/>
    <w:rsid w:val="00813462"/>
    <w:rsid w:val="0081672A"/>
    <w:rsid w:val="00820244"/>
    <w:rsid w:val="008368F0"/>
    <w:rsid w:val="00851277"/>
    <w:rsid w:val="00876189"/>
    <w:rsid w:val="00890412"/>
    <w:rsid w:val="008904CB"/>
    <w:rsid w:val="00891547"/>
    <w:rsid w:val="00897300"/>
    <w:rsid w:val="008A4EB4"/>
    <w:rsid w:val="008A5368"/>
    <w:rsid w:val="008B208A"/>
    <w:rsid w:val="008B3813"/>
    <w:rsid w:val="008B5C9C"/>
    <w:rsid w:val="008C1228"/>
    <w:rsid w:val="008C1DA5"/>
    <w:rsid w:val="008C2F22"/>
    <w:rsid w:val="008D2695"/>
    <w:rsid w:val="008D735B"/>
    <w:rsid w:val="008F2AE3"/>
    <w:rsid w:val="00901EC3"/>
    <w:rsid w:val="009032E7"/>
    <w:rsid w:val="00903841"/>
    <w:rsid w:val="00905E57"/>
    <w:rsid w:val="00905F25"/>
    <w:rsid w:val="00906BC9"/>
    <w:rsid w:val="00913FA6"/>
    <w:rsid w:val="009169C5"/>
    <w:rsid w:val="00920436"/>
    <w:rsid w:val="00921A41"/>
    <w:rsid w:val="009562FA"/>
    <w:rsid w:val="009569C1"/>
    <w:rsid w:val="00965BCE"/>
    <w:rsid w:val="00984457"/>
    <w:rsid w:val="009A3BC8"/>
    <w:rsid w:val="009B682B"/>
    <w:rsid w:val="009C07C5"/>
    <w:rsid w:val="009D643D"/>
    <w:rsid w:val="009D7E34"/>
    <w:rsid w:val="009F09E3"/>
    <w:rsid w:val="00A041D6"/>
    <w:rsid w:val="00A30185"/>
    <w:rsid w:val="00A32F8C"/>
    <w:rsid w:val="00A479C1"/>
    <w:rsid w:val="00A56FE9"/>
    <w:rsid w:val="00A70010"/>
    <w:rsid w:val="00A7616D"/>
    <w:rsid w:val="00A80058"/>
    <w:rsid w:val="00AB0E13"/>
    <w:rsid w:val="00AB3FBE"/>
    <w:rsid w:val="00AB6B4B"/>
    <w:rsid w:val="00AC0B27"/>
    <w:rsid w:val="00AC2F1B"/>
    <w:rsid w:val="00AD03A3"/>
    <w:rsid w:val="00AD3DDD"/>
    <w:rsid w:val="00AE0099"/>
    <w:rsid w:val="00AE0697"/>
    <w:rsid w:val="00AE4241"/>
    <w:rsid w:val="00B02ADD"/>
    <w:rsid w:val="00B053F4"/>
    <w:rsid w:val="00B07125"/>
    <w:rsid w:val="00B27B00"/>
    <w:rsid w:val="00B412A5"/>
    <w:rsid w:val="00B4747B"/>
    <w:rsid w:val="00B53F05"/>
    <w:rsid w:val="00B655FC"/>
    <w:rsid w:val="00B7208B"/>
    <w:rsid w:val="00B74235"/>
    <w:rsid w:val="00B74CE9"/>
    <w:rsid w:val="00B777E6"/>
    <w:rsid w:val="00B91E70"/>
    <w:rsid w:val="00B92913"/>
    <w:rsid w:val="00BA3A52"/>
    <w:rsid w:val="00BA42F5"/>
    <w:rsid w:val="00BA6AF7"/>
    <w:rsid w:val="00BB0901"/>
    <w:rsid w:val="00BB4DBE"/>
    <w:rsid w:val="00BC7468"/>
    <w:rsid w:val="00BD21BC"/>
    <w:rsid w:val="00BD28A8"/>
    <w:rsid w:val="00BD5FD1"/>
    <w:rsid w:val="00BE52A4"/>
    <w:rsid w:val="00BF2484"/>
    <w:rsid w:val="00C011AE"/>
    <w:rsid w:val="00C0236D"/>
    <w:rsid w:val="00C03C7E"/>
    <w:rsid w:val="00C43AA6"/>
    <w:rsid w:val="00C45A84"/>
    <w:rsid w:val="00C46036"/>
    <w:rsid w:val="00C52927"/>
    <w:rsid w:val="00C56AC0"/>
    <w:rsid w:val="00C61AB3"/>
    <w:rsid w:val="00C63BFD"/>
    <w:rsid w:val="00C64983"/>
    <w:rsid w:val="00C7155B"/>
    <w:rsid w:val="00C72128"/>
    <w:rsid w:val="00C72487"/>
    <w:rsid w:val="00C868EA"/>
    <w:rsid w:val="00CA0902"/>
    <w:rsid w:val="00CA174E"/>
    <w:rsid w:val="00CA4BBD"/>
    <w:rsid w:val="00CA6806"/>
    <w:rsid w:val="00CB130D"/>
    <w:rsid w:val="00CB3B8C"/>
    <w:rsid w:val="00CC0CED"/>
    <w:rsid w:val="00CC1343"/>
    <w:rsid w:val="00CE2F5A"/>
    <w:rsid w:val="00CE57AD"/>
    <w:rsid w:val="00CF2E62"/>
    <w:rsid w:val="00CF51B3"/>
    <w:rsid w:val="00CF6808"/>
    <w:rsid w:val="00D0486D"/>
    <w:rsid w:val="00D05965"/>
    <w:rsid w:val="00D13A15"/>
    <w:rsid w:val="00D23EEF"/>
    <w:rsid w:val="00D26556"/>
    <w:rsid w:val="00D268A1"/>
    <w:rsid w:val="00D322E6"/>
    <w:rsid w:val="00D379BB"/>
    <w:rsid w:val="00D401B5"/>
    <w:rsid w:val="00D46187"/>
    <w:rsid w:val="00D539E2"/>
    <w:rsid w:val="00D61999"/>
    <w:rsid w:val="00D673EB"/>
    <w:rsid w:val="00D72355"/>
    <w:rsid w:val="00D72E1F"/>
    <w:rsid w:val="00DA2E04"/>
    <w:rsid w:val="00DA4004"/>
    <w:rsid w:val="00DB071A"/>
    <w:rsid w:val="00DB3E67"/>
    <w:rsid w:val="00DC181C"/>
    <w:rsid w:val="00DC498B"/>
    <w:rsid w:val="00DD248B"/>
    <w:rsid w:val="00DD352D"/>
    <w:rsid w:val="00DD585C"/>
    <w:rsid w:val="00DD7935"/>
    <w:rsid w:val="00DF6055"/>
    <w:rsid w:val="00E1089C"/>
    <w:rsid w:val="00E2022A"/>
    <w:rsid w:val="00E30414"/>
    <w:rsid w:val="00E31837"/>
    <w:rsid w:val="00E34B28"/>
    <w:rsid w:val="00E41A75"/>
    <w:rsid w:val="00E539BB"/>
    <w:rsid w:val="00E60D95"/>
    <w:rsid w:val="00E71A23"/>
    <w:rsid w:val="00E950E2"/>
    <w:rsid w:val="00EA5F7C"/>
    <w:rsid w:val="00EA695F"/>
    <w:rsid w:val="00EC6BA7"/>
    <w:rsid w:val="00EF7F1A"/>
    <w:rsid w:val="00F01E52"/>
    <w:rsid w:val="00F03FCB"/>
    <w:rsid w:val="00F046B2"/>
    <w:rsid w:val="00F14D9D"/>
    <w:rsid w:val="00F21974"/>
    <w:rsid w:val="00F21EF3"/>
    <w:rsid w:val="00F40E3A"/>
    <w:rsid w:val="00F44F00"/>
    <w:rsid w:val="00F54311"/>
    <w:rsid w:val="00F7408E"/>
    <w:rsid w:val="00F86CB5"/>
    <w:rsid w:val="00F8728F"/>
    <w:rsid w:val="00F96181"/>
    <w:rsid w:val="00FA156F"/>
    <w:rsid w:val="00FA6656"/>
    <w:rsid w:val="00FB7BE9"/>
    <w:rsid w:val="00FC11DF"/>
    <w:rsid w:val="00FC17E4"/>
    <w:rsid w:val="00FC1D7B"/>
    <w:rsid w:val="00FC6B89"/>
    <w:rsid w:val="00FE6933"/>
    <w:rsid w:val="00FE7CD0"/>
    <w:rsid w:val="00FF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E2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3F55F4"/>
    <w:pPr>
      <w:keepNext/>
      <w:widowControl/>
      <w:autoSpaceDE/>
      <w:autoSpaceDN/>
      <w:adjustRightInd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973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7300"/>
  </w:style>
  <w:style w:type="paragraph" w:styleId="a5">
    <w:name w:val="Balloon Text"/>
    <w:basedOn w:val="a"/>
    <w:semiHidden/>
    <w:rsid w:val="000E4F2C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9F09E3"/>
    <w:pPr>
      <w:widowControl/>
      <w:autoSpaceDE/>
      <w:autoSpaceDN/>
      <w:adjustRightInd/>
      <w:jc w:val="center"/>
    </w:pPr>
    <w:rPr>
      <w:b/>
      <w:sz w:val="24"/>
    </w:rPr>
  </w:style>
  <w:style w:type="character" w:styleId="a7">
    <w:name w:val="Hyperlink"/>
    <w:basedOn w:val="a0"/>
    <w:rsid w:val="00317909"/>
    <w:rPr>
      <w:color w:val="0000FF"/>
      <w:u w:val="single"/>
    </w:rPr>
  </w:style>
  <w:style w:type="paragraph" w:styleId="a8">
    <w:name w:val="Plain Text"/>
    <w:basedOn w:val="a"/>
    <w:link w:val="a9"/>
    <w:rsid w:val="0004492C"/>
    <w:pPr>
      <w:widowControl/>
      <w:autoSpaceDE/>
      <w:autoSpaceDN/>
      <w:adjustRightInd/>
    </w:pPr>
    <w:rPr>
      <w:rFonts w:ascii="Courier New" w:hAnsi="Courier New" w:cs="Courier New"/>
    </w:rPr>
  </w:style>
  <w:style w:type="paragraph" w:customStyle="1" w:styleId="rtejustify1">
    <w:name w:val="rtejustify1"/>
    <w:basedOn w:val="a"/>
    <w:rsid w:val="00AD03A3"/>
    <w:pPr>
      <w:widowControl/>
      <w:autoSpaceDE/>
      <w:autoSpaceDN/>
      <w:adjustRightInd/>
      <w:spacing w:before="100" w:beforeAutospacing="1" w:after="240"/>
      <w:jc w:val="both"/>
    </w:pPr>
    <w:rPr>
      <w:sz w:val="24"/>
      <w:szCs w:val="24"/>
    </w:rPr>
  </w:style>
  <w:style w:type="paragraph" w:styleId="aa">
    <w:name w:val="Normal (Web)"/>
    <w:basedOn w:val="a"/>
    <w:rsid w:val="007334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Текст Знак"/>
    <w:basedOn w:val="a0"/>
    <w:link w:val="a8"/>
    <w:rsid w:val="007942E0"/>
    <w:rPr>
      <w:rFonts w:ascii="Courier New" w:hAnsi="Courier New" w:cs="Courier New"/>
    </w:rPr>
  </w:style>
  <w:style w:type="paragraph" w:styleId="ab">
    <w:name w:val="footnote text"/>
    <w:basedOn w:val="a"/>
    <w:link w:val="ac"/>
    <w:semiHidden/>
    <w:unhideWhenUsed/>
    <w:rsid w:val="00290136"/>
  </w:style>
  <w:style w:type="character" w:customStyle="1" w:styleId="ac">
    <w:name w:val="Текст сноски Знак"/>
    <w:basedOn w:val="a0"/>
    <w:link w:val="ab"/>
    <w:semiHidden/>
    <w:rsid w:val="00290136"/>
  </w:style>
  <w:style w:type="character" w:styleId="ad">
    <w:name w:val="footnote reference"/>
    <w:basedOn w:val="a0"/>
    <w:semiHidden/>
    <w:unhideWhenUsed/>
    <w:rsid w:val="00290136"/>
    <w:rPr>
      <w:vertAlign w:val="superscript"/>
    </w:rPr>
  </w:style>
  <w:style w:type="character" w:styleId="ae">
    <w:name w:val="annotation reference"/>
    <w:basedOn w:val="a0"/>
    <w:semiHidden/>
    <w:unhideWhenUsed/>
    <w:rsid w:val="005D4E0D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5D4E0D"/>
  </w:style>
  <w:style w:type="character" w:customStyle="1" w:styleId="af0">
    <w:name w:val="Текст примечания Знак"/>
    <w:basedOn w:val="a0"/>
    <w:link w:val="af"/>
    <w:semiHidden/>
    <w:rsid w:val="005D4E0D"/>
  </w:style>
  <w:style w:type="paragraph" w:styleId="af1">
    <w:name w:val="annotation subject"/>
    <w:basedOn w:val="af"/>
    <w:next w:val="af"/>
    <w:link w:val="af2"/>
    <w:semiHidden/>
    <w:unhideWhenUsed/>
    <w:rsid w:val="005D4E0D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5D4E0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430C1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18FF1-CDF1-442E-944F-DF8D2AAC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35</vt:lpstr>
    </vt:vector>
  </TitlesOfParts>
  <Company>Work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35</dc:title>
  <dc:creator>Dave</dc:creator>
  <cp:lastModifiedBy>user</cp:lastModifiedBy>
  <cp:revision>2</cp:revision>
  <cp:lastPrinted>2020-01-27T12:44:00Z</cp:lastPrinted>
  <dcterms:created xsi:type="dcterms:W3CDTF">2022-04-27T12:03:00Z</dcterms:created>
  <dcterms:modified xsi:type="dcterms:W3CDTF">2022-04-27T12:03:00Z</dcterms:modified>
</cp:coreProperties>
</file>