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C3" w:rsidRDefault="00733FC3" w:rsidP="005467EA">
      <w:pPr>
        <w:jc w:val="center"/>
        <w:rPr>
          <w:rFonts w:ascii="Times New Roman" w:hAnsi="Times New Roman"/>
          <w:b/>
        </w:rPr>
      </w:pPr>
    </w:p>
    <w:p w:rsidR="00CA0D40" w:rsidRDefault="007542A2" w:rsidP="007542A2">
      <w:pPr>
        <w:tabs>
          <w:tab w:val="left" w:pos="642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«УТВЕРЖДЕН»</w:t>
      </w:r>
      <w:r>
        <w:rPr>
          <w:rFonts w:ascii="Times New Roman" w:hAnsi="Times New Roman"/>
          <w:b/>
        </w:rPr>
        <w:tab/>
        <w:t xml:space="preserve"> «Предварительно утвержден»</w:t>
      </w:r>
    </w:p>
    <w:p w:rsidR="007542A2" w:rsidRDefault="007542A2" w:rsidP="007542A2">
      <w:pPr>
        <w:tabs>
          <w:tab w:val="left" w:pos="7512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Годовым общим собранием                                                                                         Советом директоров</w:t>
      </w:r>
    </w:p>
    <w:p w:rsidR="007542A2" w:rsidRDefault="007542A2" w:rsidP="007542A2">
      <w:pPr>
        <w:tabs>
          <w:tab w:val="left" w:pos="6936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акционеров                                                                                                  ОАО «</w:t>
      </w:r>
      <w:proofErr w:type="spellStart"/>
      <w:r>
        <w:rPr>
          <w:rFonts w:ascii="Times New Roman" w:hAnsi="Times New Roman"/>
          <w:b/>
        </w:rPr>
        <w:t>Рикор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Электроникс</w:t>
      </w:r>
      <w:proofErr w:type="spellEnd"/>
      <w:r>
        <w:rPr>
          <w:rFonts w:ascii="Times New Roman" w:hAnsi="Times New Roman"/>
          <w:b/>
        </w:rPr>
        <w:t>»</w:t>
      </w:r>
    </w:p>
    <w:p w:rsidR="007542A2" w:rsidRDefault="007542A2" w:rsidP="005467E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ОАО «</w:t>
      </w:r>
      <w:proofErr w:type="spellStart"/>
      <w:r>
        <w:rPr>
          <w:rFonts w:ascii="Times New Roman" w:hAnsi="Times New Roman"/>
          <w:b/>
        </w:rPr>
        <w:t>Рикор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Электроникс</w:t>
      </w:r>
      <w:proofErr w:type="spellEnd"/>
      <w:r>
        <w:rPr>
          <w:rFonts w:ascii="Times New Roman" w:hAnsi="Times New Roman"/>
          <w:b/>
        </w:rPr>
        <w:t>»</w:t>
      </w:r>
    </w:p>
    <w:p w:rsidR="007542A2" w:rsidRDefault="0067597D" w:rsidP="005467E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  <w:r w:rsidR="007542A2">
        <w:rPr>
          <w:rFonts w:ascii="Times New Roman" w:hAnsi="Times New Roman"/>
          <w:b/>
        </w:rPr>
        <w:t xml:space="preserve"> от «</w:t>
      </w:r>
      <w:r w:rsidR="00017909">
        <w:rPr>
          <w:rFonts w:ascii="Times New Roman" w:hAnsi="Times New Roman"/>
          <w:b/>
        </w:rPr>
        <w:t>20</w:t>
      </w:r>
      <w:r w:rsidR="000573FD">
        <w:rPr>
          <w:rFonts w:ascii="Times New Roman" w:hAnsi="Times New Roman"/>
          <w:b/>
        </w:rPr>
        <w:t xml:space="preserve">»  </w:t>
      </w:r>
      <w:r w:rsidR="00017909">
        <w:rPr>
          <w:rFonts w:ascii="Times New Roman" w:hAnsi="Times New Roman"/>
          <w:b/>
        </w:rPr>
        <w:t>мая 2022</w:t>
      </w:r>
      <w:r w:rsidR="003B331D">
        <w:rPr>
          <w:rFonts w:ascii="Times New Roman" w:hAnsi="Times New Roman"/>
          <w:b/>
        </w:rPr>
        <w:t xml:space="preserve"> </w:t>
      </w:r>
      <w:r w:rsidR="007542A2">
        <w:rPr>
          <w:rFonts w:ascii="Times New Roman" w:hAnsi="Times New Roman"/>
          <w:b/>
        </w:rPr>
        <w:t xml:space="preserve">г.                                                    </w:t>
      </w:r>
      <w:r w:rsidR="007A5053">
        <w:rPr>
          <w:rFonts w:ascii="Times New Roman" w:hAnsi="Times New Roman"/>
          <w:b/>
        </w:rPr>
        <w:t xml:space="preserve">       </w:t>
      </w:r>
      <w:r w:rsidR="003B331D">
        <w:rPr>
          <w:rFonts w:ascii="Times New Roman" w:hAnsi="Times New Roman"/>
          <w:b/>
        </w:rPr>
        <w:t xml:space="preserve">          </w:t>
      </w:r>
      <w:r w:rsidR="007542A2">
        <w:rPr>
          <w:rFonts w:ascii="Times New Roman" w:hAnsi="Times New Roman"/>
          <w:b/>
        </w:rPr>
        <w:t>Протокол №</w:t>
      </w:r>
      <w:r w:rsidR="00017909">
        <w:rPr>
          <w:rFonts w:ascii="Times New Roman" w:hAnsi="Times New Roman"/>
          <w:b/>
        </w:rPr>
        <w:t xml:space="preserve"> 14</w:t>
      </w:r>
      <w:r w:rsidR="000573FD">
        <w:rPr>
          <w:rFonts w:ascii="Times New Roman" w:hAnsi="Times New Roman"/>
          <w:b/>
        </w:rPr>
        <w:t>8</w:t>
      </w:r>
      <w:r w:rsidR="007542A2">
        <w:rPr>
          <w:rFonts w:ascii="Times New Roman" w:hAnsi="Times New Roman"/>
          <w:b/>
        </w:rPr>
        <w:t xml:space="preserve"> от «</w:t>
      </w:r>
      <w:r w:rsidR="00017909">
        <w:rPr>
          <w:rFonts w:ascii="Times New Roman" w:hAnsi="Times New Roman"/>
          <w:b/>
        </w:rPr>
        <w:t>13</w:t>
      </w:r>
      <w:r w:rsidR="00FB2B2D">
        <w:rPr>
          <w:rFonts w:ascii="Times New Roman" w:hAnsi="Times New Roman"/>
          <w:b/>
        </w:rPr>
        <w:t>» апреля</w:t>
      </w:r>
      <w:r w:rsidR="00017909">
        <w:rPr>
          <w:rFonts w:ascii="Times New Roman" w:hAnsi="Times New Roman"/>
          <w:b/>
        </w:rPr>
        <w:t xml:space="preserve"> 2022</w:t>
      </w:r>
      <w:r w:rsidR="003B331D">
        <w:rPr>
          <w:rFonts w:ascii="Times New Roman" w:hAnsi="Times New Roman"/>
          <w:b/>
        </w:rPr>
        <w:t xml:space="preserve"> </w:t>
      </w:r>
      <w:r w:rsidR="007542A2">
        <w:rPr>
          <w:rFonts w:ascii="Times New Roman" w:hAnsi="Times New Roman"/>
          <w:b/>
        </w:rPr>
        <w:t>г.</w:t>
      </w:r>
    </w:p>
    <w:p w:rsid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Председатель собрания</w:t>
      </w:r>
      <w:r>
        <w:rPr>
          <w:rFonts w:ascii="Times New Roman" w:hAnsi="Times New Roman"/>
          <w:b/>
        </w:rPr>
        <w:tab/>
      </w:r>
      <w:r w:rsidR="007A5053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>П</w:t>
      </w:r>
      <w:r w:rsidR="00FB2B2D">
        <w:rPr>
          <w:rFonts w:ascii="Times New Roman" w:hAnsi="Times New Roman"/>
          <w:b/>
        </w:rPr>
        <w:t>редседатель С</w:t>
      </w:r>
      <w:r>
        <w:rPr>
          <w:rFonts w:ascii="Times New Roman" w:hAnsi="Times New Roman"/>
          <w:b/>
        </w:rPr>
        <w:t>овета директоров</w:t>
      </w:r>
    </w:p>
    <w:p w:rsid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b/>
        </w:rPr>
      </w:pPr>
    </w:p>
    <w:p w:rsid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_________________А.В. </w:t>
      </w:r>
      <w:proofErr w:type="spellStart"/>
      <w:r>
        <w:rPr>
          <w:rFonts w:ascii="Times New Roman" w:hAnsi="Times New Roman"/>
          <w:b/>
        </w:rPr>
        <w:t>Шперлинг</w:t>
      </w:r>
      <w:proofErr w:type="spellEnd"/>
      <w:r>
        <w:rPr>
          <w:rFonts w:ascii="Times New Roman" w:hAnsi="Times New Roman"/>
          <w:b/>
        </w:rPr>
        <w:t xml:space="preserve">                                                               </w:t>
      </w:r>
      <w:r w:rsidR="007A5053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_________________А.Ж. </w:t>
      </w:r>
      <w:proofErr w:type="spellStart"/>
      <w:r>
        <w:rPr>
          <w:rFonts w:ascii="Times New Roman" w:hAnsi="Times New Roman"/>
          <w:b/>
        </w:rPr>
        <w:t>Маргарян</w:t>
      </w:r>
      <w:proofErr w:type="spellEnd"/>
    </w:p>
    <w:p w:rsidR="007542A2" w:rsidRP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sz w:val="18"/>
          <w:szCs w:val="18"/>
        </w:rPr>
      </w:pPr>
      <w:r w:rsidRPr="007542A2">
        <w:rPr>
          <w:rFonts w:ascii="Times New Roman" w:hAnsi="Times New Roman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7542A2">
        <w:rPr>
          <w:rFonts w:ascii="Times New Roman" w:hAnsi="Times New Roman"/>
          <w:sz w:val="18"/>
          <w:szCs w:val="18"/>
        </w:rPr>
        <w:t xml:space="preserve">  Подпись                                                                                                            </w:t>
      </w:r>
      <w:r w:rsidR="007A5053">
        <w:rPr>
          <w:rFonts w:ascii="Times New Roman" w:hAnsi="Times New Roman"/>
          <w:sz w:val="18"/>
          <w:szCs w:val="18"/>
        </w:rPr>
        <w:t xml:space="preserve">  </w:t>
      </w:r>
      <w:r w:rsidRPr="007542A2">
        <w:rPr>
          <w:rFonts w:ascii="Times New Roman" w:hAnsi="Times New Roman"/>
          <w:sz w:val="18"/>
          <w:szCs w:val="18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7542A2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7542A2">
        <w:rPr>
          <w:rFonts w:ascii="Times New Roman" w:hAnsi="Times New Roman"/>
          <w:sz w:val="18"/>
          <w:szCs w:val="18"/>
        </w:rPr>
        <w:t>Подпись</w:t>
      </w:r>
      <w:proofErr w:type="spellEnd"/>
      <w:proofErr w:type="gramEnd"/>
    </w:p>
    <w:p w:rsidR="007542A2" w:rsidRPr="007542A2" w:rsidRDefault="007542A2" w:rsidP="005467EA">
      <w:pPr>
        <w:jc w:val="both"/>
        <w:rPr>
          <w:rFonts w:ascii="Times New Roman" w:hAnsi="Times New Roman"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Pr="007542A2" w:rsidRDefault="007542A2" w:rsidP="007542A2">
      <w:pPr>
        <w:jc w:val="center"/>
        <w:rPr>
          <w:rFonts w:ascii="Times New Roman" w:hAnsi="Times New Roman"/>
          <w:b/>
          <w:sz w:val="40"/>
          <w:szCs w:val="40"/>
        </w:rPr>
      </w:pPr>
      <w:r w:rsidRPr="007542A2">
        <w:rPr>
          <w:rFonts w:ascii="Times New Roman" w:hAnsi="Times New Roman"/>
          <w:b/>
          <w:sz w:val="40"/>
          <w:szCs w:val="40"/>
        </w:rPr>
        <w:t>ГОДОВОЙ ОТЧЕТ</w:t>
      </w: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7542A2" w:rsidRPr="007542A2" w:rsidRDefault="00017909" w:rsidP="007542A2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Публичного</w:t>
      </w:r>
      <w:r w:rsidR="007542A2" w:rsidRPr="007542A2">
        <w:rPr>
          <w:rFonts w:ascii="Times New Roman" w:hAnsi="Times New Roman"/>
          <w:b/>
          <w:i/>
          <w:sz w:val="28"/>
          <w:szCs w:val="28"/>
        </w:rPr>
        <w:t xml:space="preserve"> акционерного общества</w:t>
      </w:r>
    </w:p>
    <w:p w:rsidR="007542A2" w:rsidRPr="007542A2" w:rsidRDefault="007542A2" w:rsidP="007542A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542A2">
        <w:rPr>
          <w:rFonts w:ascii="Times New Roman" w:hAnsi="Times New Roman"/>
          <w:b/>
          <w:i/>
          <w:sz w:val="28"/>
          <w:szCs w:val="28"/>
        </w:rPr>
        <w:t>«</w:t>
      </w:r>
      <w:proofErr w:type="spellStart"/>
      <w:r w:rsidRPr="007542A2">
        <w:rPr>
          <w:rFonts w:ascii="Times New Roman" w:hAnsi="Times New Roman"/>
          <w:b/>
          <w:i/>
          <w:sz w:val="28"/>
          <w:szCs w:val="28"/>
        </w:rPr>
        <w:t>Рикор</w:t>
      </w:r>
      <w:proofErr w:type="spellEnd"/>
      <w:r w:rsidRPr="007542A2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7542A2">
        <w:rPr>
          <w:rFonts w:ascii="Times New Roman" w:hAnsi="Times New Roman"/>
          <w:b/>
          <w:i/>
          <w:sz w:val="28"/>
          <w:szCs w:val="28"/>
        </w:rPr>
        <w:t>Электроникс</w:t>
      </w:r>
      <w:proofErr w:type="spellEnd"/>
      <w:r w:rsidRPr="007542A2">
        <w:rPr>
          <w:rFonts w:ascii="Times New Roman" w:hAnsi="Times New Roman"/>
          <w:b/>
          <w:i/>
          <w:sz w:val="28"/>
          <w:szCs w:val="28"/>
        </w:rPr>
        <w:t>»</w:t>
      </w: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7542A2" w:rsidRPr="005A5A0A" w:rsidRDefault="00017909" w:rsidP="007542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итогам работы за 2021</w:t>
      </w:r>
      <w:r w:rsidR="007542A2" w:rsidRPr="005A5A0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5A5A0A" w:rsidRDefault="005A5A0A" w:rsidP="007542A2">
      <w:pPr>
        <w:jc w:val="center"/>
        <w:rPr>
          <w:rFonts w:ascii="Times New Roman" w:hAnsi="Times New Roman"/>
          <w:b/>
        </w:rPr>
      </w:pPr>
    </w:p>
    <w:p w:rsidR="007542A2" w:rsidRPr="005A5A0A" w:rsidRDefault="007542A2" w:rsidP="007542A2">
      <w:pPr>
        <w:jc w:val="center"/>
        <w:rPr>
          <w:rFonts w:ascii="Times New Roman" w:hAnsi="Times New Roman"/>
          <w:i/>
          <w:sz w:val="22"/>
          <w:szCs w:val="22"/>
        </w:rPr>
      </w:pPr>
      <w:r w:rsidRPr="005A5A0A">
        <w:rPr>
          <w:rFonts w:ascii="Times New Roman" w:hAnsi="Times New Roman"/>
          <w:i/>
          <w:sz w:val="22"/>
          <w:szCs w:val="22"/>
        </w:rPr>
        <w:t xml:space="preserve">Место нахождения: Россия, Нижегородская область, </w:t>
      </w:r>
      <w:proofErr w:type="gramStart"/>
      <w:r w:rsidRPr="005A5A0A">
        <w:rPr>
          <w:rFonts w:ascii="Times New Roman" w:hAnsi="Times New Roman"/>
          <w:i/>
          <w:sz w:val="22"/>
          <w:szCs w:val="22"/>
        </w:rPr>
        <w:t>г</w:t>
      </w:r>
      <w:proofErr w:type="gramEnd"/>
      <w:r w:rsidRPr="005A5A0A">
        <w:rPr>
          <w:rFonts w:ascii="Times New Roman" w:hAnsi="Times New Roman"/>
          <w:i/>
          <w:sz w:val="22"/>
          <w:szCs w:val="22"/>
        </w:rPr>
        <w:t>. Арзамас, ул. Победы, д. 9.</w:t>
      </w:r>
    </w:p>
    <w:p w:rsidR="007542A2" w:rsidRPr="005A5A0A" w:rsidRDefault="007542A2" w:rsidP="007542A2">
      <w:pPr>
        <w:jc w:val="center"/>
        <w:rPr>
          <w:rFonts w:ascii="Times New Roman" w:hAnsi="Times New Roman"/>
          <w:i/>
          <w:sz w:val="22"/>
          <w:szCs w:val="22"/>
        </w:rPr>
      </w:pPr>
      <w:proofErr w:type="gramStart"/>
      <w:r w:rsidRPr="005A5A0A">
        <w:rPr>
          <w:rFonts w:ascii="Times New Roman" w:hAnsi="Times New Roman"/>
          <w:i/>
          <w:sz w:val="22"/>
          <w:szCs w:val="22"/>
        </w:rPr>
        <w:t>Почтовый адрес: 607232, Нижегородская область, г. Арзамас, ул. Победы, д. 9.</w:t>
      </w:r>
      <w:proofErr w:type="gramEnd"/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  <w:r w:rsidRPr="005A5A0A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A5A0A">
        <w:rPr>
          <w:rFonts w:ascii="Times New Roman" w:hAnsi="Times New Roman"/>
          <w:sz w:val="24"/>
          <w:szCs w:val="24"/>
        </w:rPr>
        <w:t xml:space="preserve">    Генеральный директор _______________А.В. </w:t>
      </w:r>
      <w:proofErr w:type="spellStart"/>
      <w:r w:rsidRPr="005A5A0A">
        <w:rPr>
          <w:rFonts w:ascii="Times New Roman" w:hAnsi="Times New Roman"/>
          <w:sz w:val="24"/>
          <w:szCs w:val="24"/>
        </w:rPr>
        <w:t>Шперлинг</w:t>
      </w:r>
      <w:proofErr w:type="spellEnd"/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  <w:r w:rsidRPr="005A5A0A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5A5A0A">
        <w:rPr>
          <w:rFonts w:ascii="Times New Roman" w:hAnsi="Times New Roman"/>
          <w:sz w:val="24"/>
          <w:szCs w:val="24"/>
        </w:rPr>
        <w:t xml:space="preserve">    Гл</w:t>
      </w:r>
      <w:r w:rsidR="000D323C">
        <w:rPr>
          <w:rFonts w:ascii="Times New Roman" w:hAnsi="Times New Roman"/>
          <w:sz w:val="24"/>
          <w:szCs w:val="24"/>
        </w:rPr>
        <w:t xml:space="preserve">авный </w:t>
      </w:r>
      <w:proofErr w:type="spellStart"/>
      <w:r w:rsidR="000D323C">
        <w:rPr>
          <w:rFonts w:ascii="Times New Roman" w:hAnsi="Times New Roman"/>
          <w:sz w:val="24"/>
          <w:szCs w:val="24"/>
        </w:rPr>
        <w:t>бухгалтер________________В.И</w:t>
      </w:r>
      <w:proofErr w:type="spellEnd"/>
      <w:r w:rsidR="000D323C">
        <w:rPr>
          <w:rFonts w:ascii="Times New Roman" w:hAnsi="Times New Roman"/>
          <w:sz w:val="24"/>
          <w:szCs w:val="24"/>
        </w:rPr>
        <w:t>. Кирилина</w:t>
      </w:r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sz w:val="24"/>
          <w:szCs w:val="24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sz w:val="24"/>
          <w:szCs w:val="24"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CA0D40" w:rsidRDefault="00CA0D40" w:rsidP="005467EA">
      <w:pPr>
        <w:jc w:val="both"/>
        <w:rPr>
          <w:rFonts w:ascii="Times New Roman" w:hAnsi="Times New Roman"/>
          <w:b/>
        </w:rPr>
      </w:pPr>
    </w:p>
    <w:p w:rsidR="005467EA" w:rsidRDefault="000E1A63" w:rsidP="00A4462B">
      <w:pPr>
        <w:pStyle w:val="9"/>
        <w:ind w:left="0"/>
        <w:rPr>
          <w:bCs/>
          <w:spacing w:val="7"/>
          <w:szCs w:val="28"/>
        </w:rPr>
      </w:pPr>
      <w:r w:rsidRPr="00B77FBB">
        <w:rPr>
          <w:bCs/>
          <w:spacing w:val="7"/>
          <w:szCs w:val="28"/>
        </w:rPr>
        <w:t>1</w:t>
      </w:r>
      <w:r w:rsidR="003B331D">
        <w:rPr>
          <w:bCs/>
          <w:spacing w:val="7"/>
          <w:szCs w:val="28"/>
        </w:rPr>
        <w:t>. Сведения об О</w:t>
      </w:r>
      <w:r w:rsidR="005467EA" w:rsidRPr="00A4462B">
        <w:rPr>
          <w:bCs/>
          <w:spacing w:val="7"/>
          <w:szCs w:val="28"/>
        </w:rPr>
        <w:t>бществе</w:t>
      </w:r>
    </w:p>
    <w:p w:rsidR="00823AEE" w:rsidRDefault="00823AEE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DC0596" w:rsidRDefault="00DC0596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A4462B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1.1. </w:t>
      </w:r>
      <w:r w:rsidR="005467EA"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>Полное фирменное наименование</w:t>
      </w:r>
    </w:p>
    <w:p w:rsidR="00A4462B" w:rsidRPr="00A4462B" w:rsidRDefault="00A4462B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017909" w:rsidP="005467EA">
      <w:pPr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Публичное</w:t>
      </w:r>
      <w:r w:rsidR="005467EA" w:rsidRPr="00A4462B">
        <w:rPr>
          <w:rFonts w:ascii="Times New Roman" w:hAnsi="Times New Roman"/>
          <w:sz w:val="24"/>
          <w:szCs w:val="24"/>
        </w:rPr>
        <w:t xml:space="preserve"> акционерное общество «</w:t>
      </w:r>
      <w:proofErr w:type="spellStart"/>
      <w:r w:rsidR="005467EA" w:rsidRPr="00A4462B">
        <w:rPr>
          <w:rFonts w:ascii="Times New Roman" w:hAnsi="Times New Roman"/>
          <w:sz w:val="24"/>
          <w:szCs w:val="24"/>
        </w:rPr>
        <w:t>Рикор</w:t>
      </w:r>
      <w:proofErr w:type="spellEnd"/>
      <w:r w:rsidR="005467EA" w:rsidRPr="00A446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67EA" w:rsidRPr="00A4462B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5467EA" w:rsidRPr="00A4462B">
        <w:rPr>
          <w:rFonts w:ascii="Times New Roman" w:hAnsi="Times New Roman"/>
          <w:sz w:val="24"/>
          <w:szCs w:val="24"/>
        </w:rPr>
        <w:t>».</w:t>
      </w:r>
    </w:p>
    <w:p w:rsidR="00823AEE" w:rsidRDefault="00823AEE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1.2. </w:t>
      </w:r>
      <w:r w:rsidR="005467EA"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>Место нахождения и почтовый адрес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5467EA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color w:val="000000"/>
          <w:spacing w:val="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 xml:space="preserve"> Россия, 607232, Нижегородская область</w:t>
      </w:r>
      <w:r w:rsidR="00995044">
        <w:rPr>
          <w:rFonts w:ascii="Times New Roman" w:hAnsi="Times New Roman"/>
          <w:color w:val="000000"/>
          <w:spacing w:val="2"/>
          <w:sz w:val="24"/>
          <w:szCs w:val="24"/>
        </w:rPr>
        <w:t xml:space="preserve">, </w:t>
      </w:r>
      <w:proofErr w:type="gramStart"/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proofErr w:type="gramEnd"/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="0099504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Арзамас,</w:t>
      </w:r>
      <w:r w:rsidR="0084402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ул.</w:t>
      </w:r>
      <w:r w:rsidR="00844024">
        <w:rPr>
          <w:rFonts w:ascii="Times New Roman" w:hAnsi="Times New Roman"/>
          <w:color w:val="000000"/>
          <w:spacing w:val="2"/>
          <w:sz w:val="24"/>
          <w:szCs w:val="24"/>
        </w:rPr>
        <w:t xml:space="preserve"> П</w:t>
      </w: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обеды,9.</w:t>
      </w:r>
    </w:p>
    <w:p w:rsidR="00823AEE" w:rsidRDefault="00823AEE" w:rsidP="007B115D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1.3. </w:t>
      </w:r>
      <w:r w:rsidR="005467EA" w:rsidRPr="00A4462B">
        <w:rPr>
          <w:rFonts w:ascii="Times New Roman" w:hAnsi="Times New Roman"/>
          <w:b/>
          <w:color w:val="000000"/>
          <w:spacing w:val="-2"/>
          <w:sz w:val="24"/>
          <w:szCs w:val="24"/>
        </w:rPr>
        <w:t>Да</w:t>
      </w:r>
      <w:r w:rsidR="003B331D">
        <w:rPr>
          <w:rFonts w:ascii="Times New Roman" w:hAnsi="Times New Roman"/>
          <w:b/>
          <w:color w:val="000000"/>
          <w:spacing w:val="-2"/>
          <w:sz w:val="24"/>
          <w:szCs w:val="24"/>
        </w:rPr>
        <w:t>та государственной регистрации О</w:t>
      </w:r>
      <w:r w:rsidR="007E2876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бщества, </w:t>
      </w:r>
      <w:r w:rsidR="005467EA" w:rsidRPr="00A4462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регистрационный номер </w:t>
      </w:r>
      <w:r w:rsidR="007E2876">
        <w:rPr>
          <w:rFonts w:ascii="Times New Roman" w:hAnsi="Times New Roman"/>
          <w:b/>
          <w:color w:val="000000"/>
          <w:spacing w:val="-2"/>
          <w:sz w:val="24"/>
          <w:szCs w:val="24"/>
        </w:rPr>
        <w:t>и наименование органа, зарегистрировавшего Общество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5467EA" w:rsidP="007E2876">
      <w:pPr>
        <w:shd w:val="clear" w:color="auto" w:fill="FFFFFF"/>
        <w:tabs>
          <w:tab w:val="left" w:leader="underscore" w:pos="6475"/>
        </w:tabs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23.11.1993</w:t>
      </w:r>
      <w:r w:rsidR="003B331D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г. регистрационный номер 93/1864/915</w:t>
      </w:r>
      <w:r w:rsidR="007E2876">
        <w:rPr>
          <w:rFonts w:ascii="Times New Roman" w:hAnsi="Times New Roman"/>
          <w:color w:val="000000"/>
          <w:spacing w:val="-2"/>
          <w:sz w:val="24"/>
          <w:szCs w:val="24"/>
        </w:rPr>
        <w:t>, Администрация города Арзамаса Нижегородской области</w:t>
      </w:r>
    </w:p>
    <w:p w:rsidR="00823AEE" w:rsidRDefault="00823AEE" w:rsidP="00195C6F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1.4. </w:t>
      </w:r>
      <w:r w:rsidR="005467EA" w:rsidRPr="00A4462B">
        <w:rPr>
          <w:rFonts w:ascii="Times New Roman" w:hAnsi="Times New Roman"/>
          <w:b/>
          <w:color w:val="000000"/>
          <w:spacing w:val="-2"/>
          <w:sz w:val="24"/>
          <w:szCs w:val="24"/>
        </w:rPr>
        <w:t>Дата внесения в Единый государственный реестр юридического лица и основной регистрационный номер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5467EA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26.08.2002</w:t>
      </w:r>
      <w:r w:rsidR="003B331D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г.</w:t>
      </w:r>
      <w:r w:rsidR="00195C6F">
        <w:rPr>
          <w:rFonts w:ascii="Times New Roman" w:hAnsi="Times New Roman"/>
          <w:color w:val="000000"/>
          <w:spacing w:val="-2"/>
          <w:sz w:val="24"/>
          <w:szCs w:val="24"/>
        </w:rPr>
        <w:t>,</w:t>
      </w: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 xml:space="preserve"> ОГРН 1025201335279</w:t>
      </w:r>
    </w:p>
    <w:p w:rsidR="00823AEE" w:rsidRDefault="00823AEE" w:rsidP="007B115D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1.5. </w:t>
      </w:r>
      <w:r w:rsidR="005467EA"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>Идентификационный номер налогоплательщика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7306D" w:rsidRPr="00995044" w:rsidRDefault="005467EA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color w:val="000000"/>
          <w:spacing w:val="2"/>
          <w:sz w:val="24"/>
          <w:szCs w:val="24"/>
        </w:rPr>
      </w:pPr>
      <w:r w:rsidRPr="00995044">
        <w:rPr>
          <w:rFonts w:ascii="Times New Roman" w:hAnsi="Times New Roman"/>
          <w:color w:val="000000"/>
          <w:spacing w:val="2"/>
          <w:sz w:val="24"/>
          <w:szCs w:val="24"/>
        </w:rPr>
        <w:t>5243001622</w:t>
      </w:r>
    </w:p>
    <w:p w:rsidR="00823AEE" w:rsidRDefault="00823AEE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7306D" w:rsidRDefault="00823AEE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1.6</w:t>
      </w:r>
      <w:r w:rsidR="00AA6979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3B331D">
        <w:rPr>
          <w:rFonts w:ascii="Times New Roman" w:hAnsi="Times New Roman"/>
          <w:b/>
          <w:color w:val="000000"/>
          <w:spacing w:val="2"/>
          <w:sz w:val="24"/>
          <w:szCs w:val="24"/>
        </w:rPr>
        <w:t>Информация об аудиторе О</w:t>
      </w:r>
      <w:r w:rsidR="0047306D" w:rsidRPr="00AA6979">
        <w:rPr>
          <w:rFonts w:ascii="Times New Roman" w:hAnsi="Times New Roman"/>
          <w:b/>
          <w:color w:val="000000"/>
          <w:spacing w:val="2"/>
          <w:sz w:val="24"/>
          <w:szCs w:val="24"/>
        </w:rPr>
        <w:t>бщества:</w:t>
      </w:r>
    </w:p>
    <w:p w:rsidR="00AA6979" w:rsidRPr="00AA6979" w:rsidRDefault="00AA6979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7306D" w:rsidRPr="00F77DDC" w:rsidRDefault="0047306D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spacing w:val="2"/>
          <w:sz w:val="24"/>
          <w:szCs w:val="24"/>
        </w:rPr>
      </w:pPr>
      <w:r w:rsidRPr="00F77DDC">
        <w:rPr>
          <w:rFonts w:ascii="Times New Roman" w:hAnsi="Times New Roman"/>
          <w:i/>
          <w:color w:val="000000" w:themeColor="text1"/>
          <w:spacing w:val="2"/>
          <w:sz w:val="24"/>
          <w:szCs w:val="24"/>
        </w:rPr>
        <w:t xml:space="preserve"> -</w:t>
      </w:r>
      <w:r w:rsidRPr="00F77DDC">
        <w:rPr>
          <w:rFonts w:ascii="Times New Roman" w:hAnsi="Times New Roman"/>
          <w:i/>
          <w:color w:val="FF0000"/>
          <w:spacing w:val="2"/>
          <w:sz w:val="24"/>
          <w:szCs w:val="24"/>
        </w:rPr>
        <w:t xml:space="preserve"> </w:t>
      </w:r>
      <w:r w:rsidRPr="00F77DDC">
        <w:rPr>
          <w:rFonts w:ascii="Times New Roman" w:hAnsi="Times New Roman"/>
          <w:i/>
          <w:spacing w:val="2"/>
          <w:sz w:val="24"/>
          <w:szCs w:val="24"/>
        </w:rPr>
        <w:t>полное фирменное наименование</w:t>
      </w:r>
    </w:p>
    <w:p w:rsidR="00F77DDC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1384D">
        <w:rPr>
          <w:rFonts w:ascii="Times New Roman" w:hAnsi="Times New Roman"/>
          <w:iCs/>
          <w:sz w:val="24"/>
          <w:szCs w:val="24"/>
        </w:rPr>
        <w:t>Общество с ограниченной ответственность</w:t>
      </w:r>
      <w:r>
        <w:rPr>
          <w:rFonts w:ascii="Times New Roman" w:hAnsi="Times New Roman"/>
          <w:iCs/>
          <w:sz w:val="24"/>
          <w:szCs w:val="24"/>
        </w:rPr>
        <w:t>ю Аудиторская фирма «ЭККАУТИНГ»</w:t>
      </w:r>
      <w:r w:rsidRPr="0011384D">
        <w:rPr>
          <w:rFonts w:ascii="Times New Roman" w:hAnsi="Times New Roman"/>
          <w:iCs/>
          <w:sz w:val="24"/>
          <w:szCs w:val="24"/>
        </w:rPr>
        <w:t xml:space="preserve"> </w:t>
      </w:r>
    </w:p>
    <w:p w:rsidR="00F77DDC" w:rsidRPr="0011384D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1384D">
        <w:rPr>
          <w:rFonts w:ascii="Times New Roman" w:hAnsi="Times New Roman"/>
          <w:iCs/>
          <w:sz w:val="24"/>
          <w:szCs w:val="24"/>
        </w:rPr>
        <w:t>ОГРН 1036300881759</w:t>
      </w:r>
    </w:p>
    <w:p w:rsidR="00F77DDC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1384D">
        <w:rPr>
          <w:rFonts w:ascii="Times New Roman" w:hAnsi="Times New Roman"/>
          <w:iCs/>
          <w:sz w:val="24"/>
          <w:szCs w:val="24"/>
        </w:rPr>
        <w:t>ИНН 6319046120</w:t>
      </w:r>
    </w:p>
    <w:p w:rsidR="00F77DDC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</w:p>
    <w:p w:rsidR="00F77DDC" w:rsidRPr="00F77DDC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F77DDC">
        <w:rPr>
          <w:rFonts w:ascii="Times New Roman" w:hAnsi="Times New Roman"/>
          <w:i/>
          <w:iCs/>
          <w:sz w:val="24"/>
          <w:szCs w:val="24"/>
        </w:rPr>
        <w:t xml:space="preserve">Место нахождения: </w:t>
      </w:r>
      <w:r w:rsidRPr="00F77DDC">
        <w:rPr>
          <w:rFonts w:ascii="Times New Roman" w:hAnsi="Times New Roman"/>
          <w:iCs/>
          <w:sz w:val="24"/>
          <w:szCs w:val="24"/>
        </w:rPr>
        <w:t>г</w:t>
      </w:r>
      <w:proofErr w:type="gramStart"/>
      <w:r w:rsidRPr="00F77DDC">
        <w:rPr>
          <w:rFonts w:ascii="Times New Roman" w:hAnsi="Times New Roman"/>
          <w:iCs/>
          <w:sz w:val="24"/>
          <w:szCs w:val="24"/>
        </w:rPr>
        <w:t>.С</w:t>
      </w:r>
      <w:proofErr w:type="gramEnd"/>
      <w:r w:rsidRPr="00F77DDC">
        <w:rPr>
          <w:rFonts w:ascii="Times New Roman" w:hAnsi="Times New Roman"/>
          <w:iCs/>
          <w:sz w:val="24"/>
          <w:szCs w:val="24"/>
        </w:rPr>
        <w:t>амара, ул.Ташкентская, владение 169, комната 4</w:t>
      </w:r>
    </w:p>
    <w:p w:rsidR="00F77DDC" w:rsidRPr="0011384D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</w:p>
    <w:p w:rsidR="0047306D" w:rsidRDefault="00AA6979" w:rsidP="005467EA">
      <w:pPr>
        <w:shd w:val="clear" w:color="auto" w:fill="FFFFFF"/>
        <w:ind w:left="60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1.</w:t>
      </w:r>
      <w:r w:rsidR="00823AEE">
        <w:rPr>
          <w:rFonts w:ascii="Times New Roman" w:hAnsi="Times New Roman"/>
          <w:b/>
          <w:color w:val="000000"/>
          <w:spacing w:val="1"/>
          <w:sz w:val="24"/>
          <w:szCs w:val="24"/>
        </w:rPr>
        <w:t>7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. </w:t>
      </w:r>
      <w:r w:rsidR="003B331D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Информация о </w:t>
      </w:r>
      <w:proofErr w:type="spellStart"/>
      <w:r w:rsidR="003B331D">
        <w:rPr>
          <w:rFonts w:ascii="Times New Roman" w:hAnsi="Times New Roman"/>
          <w:b/>
          <w:color w:val="000000"/>
          <w:spacing w:val="1"/>
          <w:sz w:val="24"/>
          <w:szCs w:val="24"/>
        </w:rPr>
        <w:t>реестродержателе</w:t>
      </w:r>
      <w:proofErr w:type="spellEnd"/>
      <w:r w:rsidR="003B331D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О</w:t>
      </w:r>
      <w:r w:rsidR="0047306D" w:rsidRPr="00AA6979">
        <w:rPr>
          <w:rFonts w:ascii="Times New Roman" w:hAnsi="Times New Roman"/>
          <w:b/>
          <w:color w:val="000000"/>
          <w:spacing w:val="1"/>
          <w:sz w:val="24"/>
          <w:szCs w:val="24"/>
        </w:rPr>
        <w:t>бщества:</w:t>
      </w:r>
    </w:p>
    <w:p w:rsidR="00AA6979" w:rsidRPr="00AA6979" w:rsidRDefault="00AA6979" w:rsidP="005467EA">
      <w:pPr>
        <w:shd w:val="clear" w:color="auto" w:fill="FFFFFF"/>
        <w:ind w:left="60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7306D" w:rsidRPr="00A4462B" w:rsidRDefault="005467EA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47306D" w:rsidRPr="00A4462B">
        <w:rPr>
          <w:rFonts w:ascii="Times New Roman" w:hAnsi="Times New Roman"/>
          <w:color w:val="000000"/>
          <w:spacing w:val="2"/>
          <w:sz w:val="24"/>
          <w:szCs w:val="24"/>
        </w:rPr>
        <w:t>- полное фирменное наименование</w:t>
      </w:r>
    </w:p>
    <w:p w:rsidR="0047306D" w:rsidRDefault="005467EA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Нижегородский филиал</w:t>
      </w:r>
      <w:r w:rsidR="0047306D"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462EE">
        <w:rPr>
          <w:rFonts w:ascii="Times New Roman" w:hAnsi="Times New Roman"/>
          <w:i/>
          <w:color w:val="000000"/>
          <w:sz w:val="24"/>
          <w:szCs w:val="24"/>
        </w:rPr>
        <w:t>О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бщества </w:t>
      </w:r>
      <w:r w:rsidR="0057151F">
        <w:rPr>
          <w:rFonts w:ascii="Times New Roman" w:hAnsi="Times New Roman"/>
          <w:i/>
          <w:color w:val="000000"/>
          <w:sz w:val="24"/>
          <w:szCs w:val="24"/>
        </w:rPr>
        <w:t xml:space="preserve">с ограниченной ответственностью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«Партнер»</w:t>
      </w:r>
    </w:p>
    <w:p w:rsidR="00FB024A" w:rsidRPr="00FB024A" w:rsidRDefault="00FB024A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 адрес: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603005, г"/>
        </w:smartTagPr>
        <w:r>
          <w:rPr>
            <w:rFonts w:ascii="Times New Roman" w:hAnsi="Times New Roman"/>
            <w:i/>
            <w:color w:val="000000"/>
            <w:sz w:val="24"/>
            <w:szCs w:val="24"/>
          </w:rPr>
          <w:t>603005, г</w:t>
        </w:r>
      </w:smartTag>
      <w:r>
        <w:rPr>
          <w:rFonts w:ascii="Times New Roman" w:hAnsi="Times New Roman"/>
          <w:i/>
          <w:color w:val="000000"/>
          <w:sz w:val="24"/>
          <w:szCs w:val="24"/>
        </w:rPr>
        <w:t>. Нижний Новгород, ул. Нестерова, д.9 оф.502</w:t>
      </w:r>
    </w:p>
    <w:p w:rsidR="003D564B" w:rsidRPr="007B115D" w:rsidRDefault="005467EA" w:rsidP="007B115D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47306D" w:rsidRPr="00A4462B">
        <w:rPr>
          <w:rFonts w:ascii="Times New Roman" w:hAnsi="Times New Roman"/>
          <w:color w:val="000000"/>
          <w:spacing w:val="2"/>
          <w:sz w:val="24"/>
          <w:szCs w:val="24"/>
        </w:rPr>
        <w:t>- номер лицензии и дата ее получения</w:t>
      </w:r>
      <w:r w:rsidR="00995044">
        <w:rPr>
          <w:rFonts w:ascii="Times New Roman" w:hAnsi="Times New Roman"/>
          <w:color w:val="000000"/>
          <w:spacing w:val="2"/>
          <w:sz w:val="24"/>
          <w:szCs w:val="24"/>
        </w:rPr>
        <w:t>:</w:t>
      </w:r>
      <w:r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№ 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>10-000-1-00287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 выдана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 xml:space="preserve"> 04.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0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>4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.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>2003</w:t>
      </w:r>
      <w:r w:rsidR="003B331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г.</w:t>
      </w:r>
    </w:p>
    <w:p w:rsidR="003D564B" w:rsidRDefault="003D564B" w:rsidP="003D564B">
      <w:pPr>
        <w:suppressAutoHyphens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D564B" w:rsidRDefault="003D564B" w:rsidP="003D564B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3D564B">
        <w:rPr>
          <w:rFonts w:ascii="Times New Roman" w:hAnsi="Times New Roman"/>
          <w:b/>
          <w:color w:val="000000"/>
          <w:sz w:val="24"/>
          <w:szCs w:val="24"/>
        </w:rPr>
        <w:t>1.8.</w:t>
      </w:r>
      <w:r w:rsidRPr="003D564B">
        <w:rPr>
          <w:rFonts w:ascii="Times New Roman" w:hAnsi="Times New Roman"/>
          <w:b/>
          <w:sz w:val="24"/>
          <w:szCs w:val="24"/>
        </w:rPr>
        <w:t xml:space="preserve"> Уставный капитал Общества</w:t>
      </w:r>
    </w:p>
    <w:p w:rsidR="003D564B" w:rsidRPr="003D564B" w:rsidRDefault="003D564B" w:rsidP="003D564B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3D564B" w:rsidRPr="003D564B" w:rsidRDefault="003D564B" w:rsidP="003D564B">
      <w:pPr>
        <w:widowControl/>
        <w:suppressAutoHyphens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564B">
        <w:rPr>
          <w:rFonts w:ascii="Times New Roman" w:hAnsi="Times New Roman"/>
          <w:sz w:val="24"/>
          <w:szCs w:val="24"/>
        </w:rPr>
        <w:t xml:space="preserve">Уставный капитал Общества составляет </w:t>
      </w:r>
      <w:r w:rsidR="00017909">
        <w:rPr>
          <w:rFonts w:ascii="Times New Roman" w:hAnsi="Times New Roman"/>
          <w:sz w:val="24"/>
          <w:szCs w:val="24"/>
        </w:rPr>
        <w:t>10 106 100 (Десять миллионов сто шесть тысяч сто</w:t>
      </w:r>
      <w:r w:rsidRPr="003D564B">
        <w:rPr>
          <w:rFonts w:ascii="Times New Roman" w:hAnsi="Times New Roman"/>
          <w:sz w:val="24"/>
          <w:szCs w:val="24"/>
        </w:rPr>
        <w:t>) рублей 0</w:t>
      </w:r>
      <w:r w:rsidR="00017909">
        <w:rPr>
          <w:rFonts w:ascii="Times New Roman" w:hAnsi="Times New Roman"/>
          <w:sz w:val="24"/>
          <w:szCs w:val="24"/>
        </w:rPr>
        <w:t>0 копеек и разделен на 10 106 100</w:t>
      </w:r>
      <w:r>
        <w:rPr>
          <w:rFonts w:ascii="Times New Roman" w:hAnsi="Times New Roman"/>
          <w:sz w:val="24"/>
          <w:szCs w:val="24"/>
        </w:rPr>
        <w:t xml:space="preserve"> (</w:t>
      </w:r>
      <w:r w:rsidR="00017909">
        <w:rPr>
          <w:rFonts w:ascii="Times New Roman" w:hAnsi="Times New Roman"/>
          <w:sz w:val="24"/>
          <w:szCs w:val="24"/>
        </w:rPr>
        <w:t>Десять миллионов сто шесть тысяч сто</w:t>
      </w:r>
      <w:r w:rsidR="007E2876">
        <w:rPr>
          <w:rFonts w:ascii="Times New Roman" w:hAnsi="Times New Roman"/>
          <w:sz w:val="24"/>
          <w:szCs w:val="24"/>
        </w:rPr>
        <w:t>)</w:t>
      </w:r>
      <w:r w:rsidRPr="003D564B">
        <w:rPr>
          <w:rFonts w:ascii="Times New Roman" w:hAnsi="Times New Roman"/>
          <w:sz w:val="24"/>
          <w:szCs w:val="24"/>
        </w:rPr>
        <w:t xml:space="preserve"> размещенных обыкновенных именных бездокументарных акц</w:t>
      </w:r>
      <w:r w:rsidR="007E2876">
        <w:rPr>
          <w:rFonts w:ascii="Times New Roman" w:hAnsi="Times New Roman"/>
          <w:sz w:val="24"/>
          <w:szCs w:val="24"/>
        </w:rPr>
        <w:t>ий, номинальной стоимостью 1 (Один) рубль</w:t>
      </w:r>
      <w:r w:rsidRPr="003D564B">
        <w:rPr>
          <w:rFonts w:ascii="Times New Roman" w:hAnsi="Times New Roman"/>
          <w:sz w:val="24"/>
          <w:szCs w:val="24"/>
        </w:rPr>
        <w:t xml:space="preserve"> каждая</w:t>
      </w:r>
      <w:r w:rsidR="007E2876">
        <w:rPr>
          <w:rFonts w:ascii="Times New Roman" w:hAnsi="Times New Roman"/>
          <w:sz w:val="24"/>
          <w:szCs w:val="24"/>
        </w:rPr>
        <w:t xml:space="preserve"> акция</w:t>
      </w:r>
      <w:r w:rsidRPr="003D564B">
        <w:rPr>
          <w:rFonts w:ascii="Times New Roman" w:hAnsi="Times New Roman"/>
          <w:sz w:val="24"/>
          <w:szCs w:val="24"/>
        </w:rPr>
        <w:t>.</w:t>
      </w:r>
    </w:p>
    <w:p w:rsidR="003D564B" w:rsidRPr="003D564B" w:rsidRDefault="00017909" w:rsidP="003D564B">
      <w:pPr>
        <w:widowControl/>
        <w:suppressAutoHyphens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2021году произошло изменение уставного капита</w:t>
      </w:r>
      <w:r w:rsidR="00CB5040">
        <w:rPr>
          <w:rFonts w:ascii="Times New Roman" w:hAnsi="Times New Roman"/>
          <w:sz w:val="24"/>
          <w:szCs w:val="24"/>
        </w:rPr>
        <w:t>ла</w:t>
      </w:r>
      <w:r>
        <w:rPr>
          <w:rFonts w:ascii="Times New Roman" w:hAnsi="Times New Roman"/>
          <w:sz w:val="24"/>
          <w:szCs w:val="24"/>
        </w:rPr>
        <w:t>.</w:t>
      </w:r>
    </w:p>
    <w:p w:rsidR="000D0DD9" w:rsidRPr="000D0DD9" w:rsidRDefault="000D0DD9" w:rsidP="007E2876">
      <w:pPr>
        <w:tabs>
          <w:tab w:val="left" w:pos="720"/>
        </w:tabs>
        <w:autoSpaceDE w:val="0"/>
        <w:autoSpaceDN w:val="0"/>
        <w:spacing w:line="238" w:lineRule="auto"/>
        <w:ind w:right="-99" w:firstLine="567"/>
        <w:jc w:val="both"/>
      </w:pPr>
    </w:p>
    <w:p w:rsidR="000B7EC5" w:rsidRDefault="000B7EC5" w:rsidP="000B7EC5">
      <w:pPr>
        <w:pStyle w:val="9"/>
        <w:ind w:left="0"/>
        <w:rPr>
          <w:szCs w:val="28"/>
        </w:rPr>
      </w:pPr>
      <w:r w:rsidRPr="00B77FBB">
        <w:rPr>
          <w:szCs w:val="28"/>
        </w:rPr>
        <w:t>2</w:t>
      </w:r>
      <w:r>
        <w:rPr>
          <w:szCs w:val="28"/>
        </w:rPr>
        <w:t>. Положение Общества в отрасли</w:t>
      </w:r>
    </w:p>
    <w:p w:rsidR="000B7EC5" w:rsidRDefault="000B7EC5" w:rsidP="000B7EC5">
      <w:pPr>
        <w:rPr>
          <w:rFonts w:ascii="Times New Roman" w:hAnsi="Times New Roman"/>
          <w:sz w:val="24"/>
          <w:szCs w:val="24"/>
        </w:rPr>
      </w:pPr>
    </w:p>
    <w:p w:rsidR="000B7EC5" w:rsidRDefault="000B7EC5" w:rsidP="000B7EC5"/>
    <w:p w:rsidR="000B7EC5" w:rsidRDefault="000E304C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B7EC5" w:rsidRPr="000B6DE4">
        <w:rPr>
          <w:rFonts w:ascii="Times New Roman" w:hAnsi="Times New Roman"/>
          <w:sz w:val="24"/>
          <w:szCs w:val="24"/>
        </w:rPr>
        <w:t>АО «</w:t>
      </w:r>
      <w:proofErr w:type="spellStart"/>
      <w:r w:rsidR="000B7EC5" w:rsidRPr="000B6DE4">
        <w:rPr>
          <w:rFonts w:ascii="Times New Roman" w:hAnsi="Times New Roman"/>
          <w:sz w:val="24"/>
          <w:szCs w:val="24"/>
        </w:rPr>
        <w:t>Рикор</w:t>
      </w:r>
      <w:proofErr w:type="spellEnd"/>
      <w:r w:rsidR="000B7EC5" w:rsidRPr="000B6D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EC5" w:rsidRPr="000B6DE4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0B7EC5" w:rsidRPr="000B6DE4">
        <w:rPr>
          <w:rFonts w:ascii="Times New Roman" w:hAnsi="Times New Roman"/>
          <w:sz w:val="24"/>
          <w:szCs w:val="24"/>
        </w:rPr>
        <w:t>»</w:t>
      </w:r>
      <w:r w:rsidR="000B7EC5">
        <w:rPr>
          <w:rFonts w:ascii="Times New Roman" w:hAnsi="Times New Roman"/>
          <w:sz w:val="24"/>
          <w:szCs w:val="24"/>
        </w:rPr>
        <w:t xml:space="preserve"> (до марта 2006 года  «</w:t>
      </w:r>
      <w:proofErr w:type="spellStart"/>
      <w:r w:rsidR="000B7EC5">
        <w:rPr>
          <w:rFonts w:ascii="Times New Roman" w:hAnsi="Times New Roman"/>
          <w:sz w:val="24"/>
          <w:szCs w:val="24"/>
        </w:rPr>
        <w:t>Арзамасский</w:t>
      </w:r>
      <w:proofErr w:type="spellEnd"/>
      <w:r w:rsidR="000B7EC5">
        <w:rPr>
          <w:rFonts w:ascii="Times New Roman" w:hAnsi="Times New Roman"/>
          <w:sz w:val="24"/>
          <w:szCs w:val="24"/>
        </w:rPr>
        <w:t xml:space="preserve"> завод радиодеталей»</w:t>
      </w:r>
      <w:r>
        <w:rPr>
          <w:rFonts w:ascii="Times New Roman" w:hAnsi="Times New Roman"/>
          <w:sz w:val="24"/>
          <w:szCs w:val="24"/>
        </w:rPr>
        <w:t>, до января 2022 ОАО «</w:t>
      </w:r>
      <w:proofErr w:type="spellStart"/>
      <w:r>
        <w:rPr>
          <w:rFonts w:ascii="Times New Roman" w:hAnsi="Times New Roman"/>
          <w:sz w:val="24"/>
          <w:szCs w:val="24"/>
        </w:rPr>
        <w:t>Рикор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Электроникс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0B7EC5">
        <w:rPr>
          <w:rFonts w:ascii="Times New Roman" w:hAnsi="Times New Roman"/>
          <w:sz w:val="24"/>
          <w:szCs w:val="24"/>
        </w:rPr>
        <w:t xml:space="preserve">) был образован в 1966 г. </w:t>
      </w:r>
      <w:r w:rsidR="000B7EC5" w:rsidRPr="00CD5EC1">
        <w:rPr>
          <w:rFonts w:ascii="Times New Roman" w:hAnsi="Times New Roman"/>
          <w:sz w:val="24"/>
          <w:szCs w:val="24"/>
        </w:rPr>
        <w:t xml:space="preserve">по приказу </w:t>
      </w:r>
      <w:r w:rsidR="000B7EC5">
        <w:rPr>
          <w:rFonts w:ascii="Times New Roman" w:hAnsi="Times New Roman"/>
          <w:sz w:val="24"/>
          <w:szCs w:val="24"/>
        </w:rPr>
        <w:t>м</w:t>
      </w:r>
      <w:r w:rsidR="000B7EC5" w:rsidRPr="00CD5EC1">
        <w:rPr>
          <w:rFonts w:ascii="Times New Roman" w:hAnsi="Times New Roman"/>
          <w:sz w:val="24"/>
          <w:szCs w:val="24"/>
        </w:rPr>
        <w:t>инистра электронной промышленности как филиал Горьковского завода Радиодеталей</w:t>
      </w:r>
      <w:r w:rsidR="000B7EC5">
        <w:rPr>
          <w:rFonts w:ascii="Times New Roman" w:hAnsi="Times New Roman"/>
          <w:sz w:val="24"/>
          <w:szCs w:val="24"/>
        </w:rPr>
        <w:t xml:space="preserve"> для обеспечения народнохозяйственного комплекса страны радиокомпонентами. Первая продукция Общества </w:t>
      </w:r>
      <w:r w:rsidR="000B7EC5" w:rsidRPr="00CD5EC1">
        <w:rPr>
          <w:rFonts w:ascii="Times New Roman" w:hAnsi="Times New Roman"/>
          <w:sz w:val="24"/>
          <w:szCs w:val="24"/>
        </w:rPr>
        <w:t xml:space="preserve">– постоянные резисторы МЛТ. 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1971 году Общество</w:t>
      </w:r>
      <w:r w:rsidRPr="00CD5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было </w:t>
      </w:r>
      <w:r w:rsidRPr="00CD5EC1">
        <w:rPr>
          <w:rFonts w:ascii="Times New Roman" w:hAnsi="Times New Roman"/>
          <w:sz w:val="24"/>
          <w:szCs w:val="24"/>
        </w:rPr>
        <w:t>переориентир</w:t>
      </w:r>
      <w:r>
        <w:rPr>
          <w:rFonts w:ascii="Times New Roman" w:hAnsi="Times New Roman"/>
          <w:sz w:val="24"/>
          <w:szCs w:val="24"/>
        </w:rPr>
        <w:t>овано</w:t>
      </w:r>
      <w:r w:rsidRPr="00CD5EC1">
        <w:rPr>
          <w:rFonts w:ascii="Times New Roman" w:hAnsi="Times New Roman"/>
          <w:sz w:val="24"/>
          <w:szCs w:val="24"/>
        </w:rPr>
        <w:t xml:space="preserve"> на выпуск переменных проволочных резисторов.</w:t>
      </w:r>
      <w:r>
        <w:rPr>
          <w:rFonts w:ascii="Times New Roman" w:hAnsi="Times New Roman"/>
          <w:sz w:val="24"/>
          <w:szCs w:val="24"/>
        </w:rPr>
        <w:t xml:space="preserve"> В 1981 году Обществом осваиваются переменные резисторы на базе толстопленочных технологий, объемы выпуска которых к 1990 году достигли 40 млн. шт. в год.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1989-1992 годах Обществом освоено производство жидкокристаллических индикаторов и электронных игр, а также микрокалькуляторов.</w:t>
      </w:r>
    </w:p>
    <w:p w:rsidR="000B7EC5" w:rsidRDefault="000B7EC5" w:rsidP="000E304C">
      <w:pPr>
        <w:pStyle w:val="af7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с 1998 г. по 2005 г. было </w:t>
      </w:r>
      <w:proofErr w:type="gramStart"/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 расширено</w:t>
      </w:r>
      <w:proofErr w:type="gramEnd"/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</w:t>
      </w:r>
      <w:proofErr w:type="spellStart"/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автокомпонентов</w:t>
      </w:r>
      <w:proofErr w:type="spellEnd"/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всего освоено около 30 наименований </w:t>
      </w:r>
      <w:proofErr w:type="spellStart"/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автокомпонентов</w:t>
      </w:r>
      <w:proofErr w:type="spellEnd"/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конвейеров ВАЗ, ГАЗ, ДААЗ, ЗМЗ.</w:t>
      </w:r>
    </w:p>
    <w:p w:rsidR="00F324E8" w:rsidRPr="00F324E8" w:rsidRDefault="000E304C" w:rsidP="000E304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0764F" w:rsidRPr="00F324E8">
        <w:rPr>
          <w:rFonts w:ascii="Times New Roman" w:hAnsi="Times New Roman"/>
          <w:sz w:val="24"/>
          <w:szCs w:val="24"/>
        </w:rPr>
        <w:t xml:space="preserve">В </w:t>
      </w:r>
      <w:r w:rsidR="0060024A" w:rsidRPr="00F324E8">
        <w:rPr>
          <w:rFonts w:ascii="Times New Roman" w:hAnsi="Times New Roman"/>
          <w:sz w:val="24"/>
          <w:szCs w:val="24"/>
        </w:rPr>
        <w:t>ноябре 2021</w:t>
      </w:r>
      <w:r>
        <w:rPr>
          <w:rFonts w:ascii="Times New Roman" w:hAnsi="Times New Roman"/>
          <w:sz w:val="24"/>
          <w:szCs w:val="24"/>
        </w:rPr>
        <w:t xml:space="preserve"> П</w:t>
      </w:r>
      <w:r w:rsidR="00C0764F" w:rsidRPr="00F324E8">
        <w:rPr>
          <w:rFonts w:ascii="Times New Roman" w:hAnsi="Times New Roman"/>
          <w:sz w:val="24"/>
          <w:szCs w:val="24"/>
        </w:rPr>
        <w:t>АО «</w:t>
      </w:r>
      <w:proofErr w:type="spellStart"/>
      <w:r w:rsidR="00C0764F" w:rsidRPr="00F324E8">
        <w:rPr>
          <w:rFonts w:ascii="Times New Roman" w:hAnsi="Times New Roman"/>
          <w:sz w:val="24"/>
          <w:szCs w:val="24"/>
        </w:rPr>
        <w:t>Рикор</w:t>
      </w:r>
      <w:proofErr w:type="spellEnd"/>
      <w:r w:rsidR="00C0764F" w:rsidRPr="00F324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764F" w:rsidRPr="00F324E8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C0764F" w:rsidRPr="00F324E8">
        <w:rPr>
          <w:rFonts w:ascii="Times New Roman" w:hAnsi="Times New Roman"/>
          <w:sz w:val="24"/>
          <w:szCs w:val="24"/>
        </w:rPr>
        <w:t xml:space="preserve">» при участии Губернатора Нижегородской области Г.С. Никитина открыл новый производственный комплекс по выпуску </w:t>
      </w:r>
      <w:r w:rsidR="0060024A" w:rsidRPr="00F324E8">
        <w:rPr>
          <w:rFonts w:ascii="Times New Roman" w:hAnsi="Times New Roman"/>
          <w:sz w:val="24"/>
          <w:szCs w:val="24"/>
        </w:rPr>
        <w:t>современной вычислительной</w:t>
      </w:r>
      <w:r w:rsidR="00C0764F" w:rsidRPr="00F324E8">
        <w:rPr>
          <w:rFonts w:ascii="Times New Roman" w:hAnsi="Times New Roman"/>
          <w:sz w:val="24"/>
          <w:szCs w:val="24"/>
        </w:rPr>
        <w:t xml:space="preserve"> техники. </w:t>
      </w:r>
      <w:r w:rsidR="00F324E8" w:rsidRPr="00F324E8">
        <w:rPr>
          <w:rFonts w:ascii="Times New Roman" w:hAnsi="Times New Roman"/>
          <w:sz w:val="24"/>
          <w:szCs w:val="24"/>
        </w:rPr>
        <w:t>Комплекс предназначен для производства вычислительной техники с использованием как российских, так и иностранных процессоров, объемом до 1 млн. изделий в год.</w:t>
      </w:r>
      <w:r w:rsidR="00F324E8">
        <w:rPr>
          <w:rFonts w:ascii="Times New Roman" w:hAnsi="Times New Roman"/>
          <w:sz w:val="24"/>
          <w:szCs w:val="24"/>
        </w:rPr>
        <w:t xml:space="preserve"> </w:t>
      </w:r>
      <w:r w:rsidR="00F324E8" w:rsidRPr="00F324E8">
        <w:rPr>
          <w:rFonts w:ascii="Times New Roman" w:hAnsi="Times New Roman"/>
          <w:sz w:val="24"/>
          <w:szCs w:val="24"/>
        </w:rPr>
        <w:t xml:space="preserve">  Завершена подготовка производства серийного выпуска педали сцепления для альянса </w:t>
      </w:r>
      <w:proofErr w:type="spellStart"/>
      <w:r w:rsidR="00F324E8" w:rsidRPr="00F324E8">
        <w:rPr>
          <w:rFonts w:ascii="Times New Roman" w:hAnsi="Times New Roman"/>
          <w:sz w:val="24"/>
          <w:szCs w:val="24"/>
        </w:rPr>
        <w:t>Рено-Ниссан</w:t>
      </w:r>
      <w:proofErr w:type="spellEnd"/>
      <w:r w:rsidR="00F324E8" w:rsidRPr="00F324E8">
        <w:rPr>
          <w:rFonts w:ascii="Times New Roman" w:hAnsi="Times New Roman"/>
          <w:sz w:val="24"/>
          <w:szCs w:val="24"/>
        </w:rPr>
        <w:t xml:space="preserve">. </w:t>
      </w:r>
    </w:p>
    <w:p w:rsidR="003703DE" w:rsidRDefault="000B7EC5" w:rsidP="000E304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B7EC5">
        <w:rPr>
          <w:rFonts w:ascii="Times New Roman" w:hAnsi="Times New Roman"/>
          <w:sz w:val="24"/>
          <w:szCs w:val="24"/>
        </w:rPr>
        <w:t>В 202</w:t>
      </w:r>
      <w:r w:rsidR="00C0764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0E304C">
        <w:rPr>
          <w:rFonts w:ascii="Times New Roman" w:hAnsi="Times New Roman"/>
          <w:bCs/>
          <w:iCs/>
          <w:sz w:val="24"/>
          <w:szCs w:val="24"/>
        </w:rPr>
        <w:t>П</w:t>
      </w:r>
      <w:r w:rsidRPr="000B6DE4">
        <w:rPr>
          <w:rFonts w:ascii="Times New Roman" w:hAnsi="Times New Roman"/>
          <w:bCs/>
          <w:iCs/>
          <w:sz w:val="24"/>
          <w:szCs w:val="24"/>
        </w:rPr>
        <w:t>АО «</w:t>
      </w:r>
      <w:proofErr w:type="spellStart"/>
      <w:r w:rsidRPr="000B6DE4">
        <w:rPr>
          <w:rFonts w:ascii="Times New Roman" w:hAnsi="Times New Roman"/>
          <w:bCs/>
          <w:iCs/>
          <w:sz w:val="24"/>
          <w:szCs w:val="24"/>
        </w:rPr>
        <w:t>Рикор</w:t>
      </w:r>
      <w:proofErr w:type="spellEnd"/>
      <w:r w:rsidRPr="000B6DE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60024A" w:rsidRPr="000B6DE4">
        <w:rPr>
          <w:rFonts w:ascii="Times New Roman" w:hAnsi="Times New Roman"/>
          <w:bCs/>
          <w:iCs/>
          <w:sz w:val="24"/>
          <w:szCs w:val="24"/>
        </w:rPr>
        <w:t>Электроникс</w:t>
      </w:r>
      <w:proofErr w:type="spellEnd"/>
      <w:r w:rsidR="0060024A" w:rsidRPr="000B6DE4">
        <w:rPr>
          <w:rFonts w:ascii="Times New Roman" w:hAnsi="Times New Roman"/>
          <w:bCs/>
          <w:iCs/>
          <w:sz w:val="24"/>
          <w:szCs w:val="24"/>
        </w:rPr>
        <w:t>»</w:t>
      </w:r>
      <w:r w:rsidR="0060024A" w:rsidRPr="00D12632">
        <w:rPr>
          <w:rFonts w:ascii="Times New Roman" w:hAnsi="Times New Roman"/>
          <w:sz w:val="24"/>
          <w:szCs w:val="24"/>
        </w:rPr>
        <w:t xml:space="preserve"> </w:t>
      </w:r>
      <w:r w:rsidR="0060024A" w:rsidRPr="0060024A">
        <w:rPr>
          <w:rFonts w:ascii="Times New Roman" w:hAnsi="Times New Roman"/>
          <w:bCs/>
          <w:iCs/>
          <w:sz w:val="24"/>
          <w:szCs w:val="24"/>
        </w:rPr>
        <w:t>продолжает</w:t>
      </w:r>
      <w:r>
        <w:rPr>
          <w:rFonts w:ascii="Times New Roman" w:hAnsi="Times New Roman"/>
          <w:sz w:val="24"/>
          <w:szCs w:val="24"/>
        </w:rPr>
        <w:t xml:space="preserve"> оставаться современным, динамично развивающимся</w:t>
      </w:r>
      <w:r w:rsidRPr="00D12632">
        <w:rPr>
          <w:rFonts w:ascii="Times New Roman" w:hAnsi="Times New Roman"/>
          <w:sz w:val="24"/>
          <w:szCs w:val="24"/>
        </w:rPr>
        <w:t xml:space="preserve"> предприятие</w:t>
      </w:r>
      <w:r>
        <w:rPr>
          <w:rFonts w:ascii="Times New Roman" w:hAnsi="Times New Roman"/>
          <w:sz w:val="24"/>
          <w:szCs w:val="24"/>
        </w:rPr>
        <w:t xml:space="preserve">м, осуществляющим хозяйственную деятельность </w:t>
      </w:r>
      <w:r w:rsidRPr="00D12632">
        <w:rPr>
          <w:rFonts w:ascii="Times New Roman" w:hAnsi="Times New Roman"/>
          <w:sz w:val="24"/>
          <w:szCs w:val="24"/>
        </w:rPr>
        <w:t xml:space="preserve">по нескольким </w:t>
      </w:r>
      <w:r>
        <w:rPr>
          <w:rFonts w:ascii="Times New Roman" w:hAnsi="Times New Roman"/>
          <w:sz w:val="24"/>
          <w:szCs w:val="24"/>
        </w:rPr>
        <w:t>направлениям</w:t>
      </w:r>
      <w:r w:rsidR="0060024A">
        <w:rPr>
          <w:rFonts w:ascii="Times New Roman" w:hAnsi="Times New Roman"/>
          <w:sz w:val="24"/>
          <w:szCs w:val="24"/>
        </w:rPr>
        <w:t>:</w:t>
      </w:r>
      <w:r w:rsidR="0060024A" w:rsidRPr="0060024A">
        <w:rPr>
          <w:sz w:val="24"/>
          <w:szCs w:val="24"/>
        </w:rPr>
        <w:t xml:space="preserve"> </w:t>
      </w:r>
      <w:proofErr w:type="gramStart"/>
      <w:r w:rsidR="0060024A" w:rsidRPr="0060024A">
        <w:rPr>
          <w:rFonts w:ascii="Times New Roman" w:hAnsi="Times New Roman"/>
          <w:sz w:val="24"/>
          <w:szCs w:val="24"/>
          <w:lang w:val="en-US"/>
        </w:rPr>
        <w:t>IT</w:t>
      </w:r>
      <w:r w:rsidR="0060024A" w:rsidRPr="0060024A">
        <w:rPr>
          <w:rFonts w:ascii="Times New Roman" w:hAnsi="Times New Roman"/>
          <w:sz w:val="24"/>
          <w:szCs w:val="24"/>
        </w:rPr>
        <w:t xml:space="preserve">-оборудование, электронное оборудование, </w:t>
      </w:r>
      <w:proofErr w:type="spellStart"/>
      <w:r w:rsidR="0060024A" w:rsidRPr="0060024A">
        <w:rPr>
          <w:rFonts w:ascii="Times New Roman" w:hAnsi="Times New Roman"/>
          <w:sz w:val="24"/>
          <w:szCs w:val="24"/>
        </w:rPr>
        <w:t>автокомпоненты</w:t>
      </w:r>
      <w:proofErr w:type="spellEnd"/>
      <w:r w:rsidR="0060024A" w:rsidRPr="0060024A">
        <w:rPr>
          <w:rFonts w:ascii="Times New Roman" w:hAnsi="Times New Roman"/>
          <w:sz w:val="24"/>
          <w:szCs w:val="24"/>
        </w:rPr>
        <w:t>, производство высокоточных резисторов и потенциометров, пресс-формы, штампы.</w:t>
      </w:r>
      <w:proofErr w:type="gramEnd"/>
    </w:p>
    <w:p w:rsidR="000B7EC5" w:rsidRDefault="000B7EC5" w:rsidP="000E304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2632">
        <w:rPr>
          <w:rFonts w:ascii="Times New Roman" w:hAnsi="Times New Roman"/>
          <w:sz w:val="24"/>
          <w:szCs w:val="24"/>
        </w:rPr>
        <w:t xml:space="preserve"> </w:t>
      </w:r>
      <w:r w:rsidR="000E304C">
        <w:rPr>
          <w:rFonts w:ascii="Times New Roman" w:hAnsi="Times New Roman"/>
          <w:bCs/>
          <w:iCs/>
          <w:sz w:val="24"/>
          <w:szCs w:val="24"/>
        </w:rPr>
        <w:t>П</w:t>
      </w:r>
      <w:r w:rsidRPr="000B6DE4">
        <w:rPr>
          <w:rFonts w:ascii="Times New Roman" w:hAnsi="Times New Roman"/>
          <w:bCs/>
          <w:iCs/>
          <w:sz w:val="24"/>
          <w:szCs w:val="24"/>
        </w:rPr>
        <w:t>АО «</w:t>
      </w:r>
      <w:proofErr w:type="spellStart"/>
      <w:r w:rsidRPr="000B6DE4">
        <w:rPr>
          <w:rFonts w:ascii="Times New Roman" w:hAnsi="Times New Roman"/>
          <w:bCs/>
          <w:iCs/>
          <w:sz w:val="24"/>
          <w:szCs w:val="24"/>
        </w:rPr>
        <w:t>Рикор</w:t>
      </w:r>
      <w:proofErr w:type="spellEnd"/>
      <w:r w:rsidRPr="000B6DE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0B6DE4">
        <w:rPr>
          <w:rFonts w:ascii="Times New Roman" w:hAnsi="Times New Roman"/>
          <w:bCs/>
          <w:iCs/>
          <w:sz w:val="24"/>
          <w:szCs w:val="24"/>
        </w:rPr>
        <w:t>Электроникс</w:t>
      </w:r>
      <w:proofErr w:type="spellEnd"/>
      <w:r w:rsidRPr="000B6DE4">
        <w:rPr>
          <w:rFonts w:ascii="Times New Roman" w:hAnsi="Times New Roman"/>
          <w:bCs/>
          <w:iCs/>
          <w:sz w:val="24"/>
          <w:szCs w:val="24"/>
        </w:rPr>
        <w:t>»</w:t>
      </w:r>
      <w:r w:rsidRPr="00D1263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12632">
        <w:rPr>
          <w:rFonts w:ascii="Times New Roman" w:hAnsi="Times New Roman"/>
          <w:sz w:val="24"/>
          <w:szCs w:val="24"/>
        </w:rPr>
        <w:t xml:space="preserve">оснащено производственными линиями с зонами тестирования и упаковки, имеет </w:t>
      </w:r>
      <w:r w:rsidRPr="00D12632">
        <w:rPr>
          <w:rFonts w:ascii="Times New Roman" w:hAnsi="Times New Roman"/>
          <w:bCs/>
          <w:sz w:val="24"/>
          <w:szCs w:val="24"/>
        </w:rPr>
        <w:t>патенты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26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2632">
        <w:rPr>
          <w:rFonts w:ascii="Times New Roman" w:hAnsi="Times New Roman"/>
          <w:sz w:val="24"/>
          <w:szCs w:val="24"/>
        </w:rPr>
        <w:t>на уникальные конструкции и технологии.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7EC5" w:rsidRPr="002A58DD" w:rsidRDefault="000B7EC5" w:rsidP="000B7EC5">
      <w:pPr>
        <w:pStyle w:val="af7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 сертифицирован по Международному стандарту систем менеджмента качества ИСО 9001-2001, и в 2020 году сертифицирован по Международному  стандарту  IATF 16949:2016</w:t>
      </w:r>
    </w:p>
    <w:p w:rsidR="000B7EC5" w:rsidRPr="00BD28A2" w:rsidRDefault="000E304C" w:rsidP="000B7EC5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отчетном году П</w:t>
      </w:r>
      <w:r w:rsidR="000B7EC5">
        <w:rPr>
          <w:rFonts w:ascii="Times New Roman" w:hAnsi="Times New Roman"/>
          <w:sz w:val="24"/>
          <w:szCs w:val="24"/>
        </w:rPr>
        <w:t xml:space="preserve">АО </w:t>
      </w:r>
      <w:r w:rsidR="000B7EC5" w:rsidRPr="000B6DE4">
        <w:rPr>
          <w:rFonts w:ascii="Times New Roman" w:hAnsi="Times New Roman"/>
          <w:bCs/>
          <w:iCs/>
          <w:sz w:val="24"/>
          <w:szCs w:val="24"/>
        </w:rPr>
        <w:t>«</w:t>
      </w:r>
      <w:proofErr w:type="spellStart"/>
      <w:r w:rsidR="000B7EC5" w:rsidRPr="000B6DE4">
        <w:rPr>
          <w:rFonts w:ascii="Times New Roman" w:hAnsi="Times New Roman"/>
          <w:bCs/>
          <w:iCs/>
          <w:sz w:val="24"/>
          <w:szCs w:val="24"/>
        </w:rPr>
        <w:t>Рикор</w:t>
      </w:r>
      <w:proofErr w:type="spellEnd"/>
      <w:r w:rsidR="000B7EC5" w:rsidRPr="000B6DE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0B7EC5" w:rsidRPr="000B6DE4">
        <w:rPr>
          <w:rFonts w:ascii="Times New Roman" w:hAnsi="Times New Roman"/>
          <w:bCs/>
          <w:iCs/>
          <w:sz w:val="24"/>
          <w:szCs w:val="24"/>
        </w:rPr>
        <w:t>Электроникс</w:t>
      </w:r>
      <w:proofErr w:type="spellEnd"/>
      <w:r w:rsidR="000B7EC5" w:rsidRPr="000B6DE4">
        <w:rPr>
          <w:rFonts w:ascii="Times New Roman" w:hAnsi="Times New Roman"/>
          <w:bCs/>
          <w:iCs/>
          <w:sz w:val="24"/>
          <w:szCs w:val="24"/>
        </w:rPr>
        <w:t>»</w:t>
      </w:r>
      <w:r w:rsidR="000B7EC5">
        <w:rPr>
          <w:rFonts w:ascii="Times New Roman" w:hAnsi="Times New Roman"/>
          <w:sz w:val="24"/>
          <w:szCs w:val="24"/>
        </w:rPr>
        <w:t xml:space="preserve"> специализировалось</w:t>
      </w:r>
      <w:r w:rsidR="000B7EC5" w:rsidRPr="00BD28A2">
        <w:rPr>
          <w:rFonts w:ascii="Times New Roman" w:hAnsi="Times New Roman"/>
          <w:sz w:val="24"/>
          <w:szCs w:val="24"/>
        </w:rPr>
        <w:t xml:space="preserve"> по трем основным направлениям</w:t>
      </w:r>
      <w:r w:rsidR="000B7EC5">
        <w:rPr>
          <w:rFonts w:ascii="Times New Roman" w:hAnsi="Times New Roman"/>
          <w:sz w:val="24"/>
          <w:szCs w:val="24"/>
        </w:rPr>
        <w:t xml:space="preserve"> деятельности</w:t>
      </w:r>
      <w:r w:rsidR="000B7EC5" w:rsidRPr="00BD28A2">
        <w:rPr>
          <w:rFonts w:ascii="Times New Roman" w:hAnsi="Times New Roman"/>
          <w:sz w:val="24"/>
          <w:szCs w:val="24"/>
        </w:rPr>
        <w:t>:</w:t>
      </w:r>
    </w:p>
    <w:p w:rsidR="009667E7" w:rsidRPr="0074079C" w:rsidRDefault="0074079C" w:rsidP="0074079C">
      <w:pPr>
        <w:pStyle w:val="af5"/>
        <w:numPr>
          <w:ilvl w:val="0"/>
          <w:numId w:val="3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4079C">
        <w:rPr>
          <w:rFonts w:ascii="Times New Roman" w:hAnsi="Times New Roman"/>
          <w:b/>
          <w:sz w:val="24"/>
          <w:szCs w:val="24"/>
        </w:rPr>
        <w:t>с</w:t>
      </w:r>
      <w:r w:rsidR="009667E7" w:rsidRPr="0074079C">
        <w:rPr>
          <w:rFonts w:ascii="Times New Roman" w:hAnsi="Times New Roman"/>
          <w:b/>
          <w:sz w:val="24"/>
          <w:szCs w:val="24"/>
        </w:rPr>
        <w:t xml:space="preserve">ерийное </w:t>
      </w:r>
      <w:r w:rsidR="000B7EC5" w:rsidRPr="0074079C">
        <w:rPr>
          <w:rFonts w:ascii="Times New Roman" w:hAnsi="Times New Roman"/>
          <w:b/>
          <w:sz w:val="24"/>
          <w:szCs w:val="24"/>
        </w:rPr>
        <w:t>производство</w:t>
      </w:r>
      <w:r w:rsidR="009667E7" w:rsidRPr="0074079C">
        <w:rPr>
          <w:rFonts w:ascii="Times New Roman" w:hAnsi="Times New Roman"/>
          <w:b/>
          <w:sz w:val="24"/>
          <w:szCs w:val="24"/>
        </w:rPr>
        <w:t xml:space="preserve"> серверного оборудования и вычислительной техники</w:t>
      </w:r>
      <w:r>
        <w:rPr>
          <w:rFonts w:ascii="Times New Roman" w:hAnsi="Times New Roman"/>
          <w:b/>
          <w:sz w:val="24"/>
          <w:szCs w:val="24"/>
        </w:rPr>
        <w:t>:</w:t>
      </w:r>
      <w:r w:rsidR="000B7EC5" w:rsidRPr="007407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667E7" w:rsidRPr="0074079C">
        <w:rPr>
          <w:rFonts w:ascii="Times New Roman" w:hAnsi="Times New Roman"/>
          <w:sz w:val="24"/>
          <w:szCs w:val="24"/>
        </w:rPr>
        <w:t xml:space="preserve">сновными </w:t>
      </w:r>
      <w:r w:rsidR="000E304C">
        <w:rPr>
          <w:rFonts w:ascii="Times New Roman" w:hAnsi="Times New Roman"/>
          <w:sz w:val="24"/>
          <w:szCs w:val="24"/>
        </w:rPr>
        <w:t>потребителями П</w:t>
      </w:r>
      <w:r w:rsidRPr="0074079C">
        <w:rPr>
          <w:rFonts w:ascii="Times New Roman" w:hAnsi="Times New Roman"/>
          <w:sz w:val="24"/>
          <w:szCs w:val="24"/>
        </w:rPr>
        <w:t>АО «</w:t>
      </w:r>
      <w:proofErr w:type="spellStart"/>
      <w:r w:rsidRPr="0074079C">
        <w:rPr>
          <w:rFonts w:ascii="Times New Roman" w:hAnsi="Times New Roman"/>
          <w:sz w:val="24"/>
          <w:szCs w:val="24"/>
        </w:rPr>
        <w:t>Рикор</w:t>
      </w:r>
      <w:proofErr w:type="spellEnd"/>
      <w:r w:rsidRPr="00740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79C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74079C">
        <w:rPr>
          <w:rFonts w:ascii="Times New Roman" w:hAnsi="Times New Roman"/>
          <w:sz w:val="24"/>
          <w:szCs w:val="24"/>
        </w:rPr>
        <w:t>» в 2021г. IT</w:t>
      </w:r>
      <w:r w:rsidR="009667E7" w:rsidRPr="0074079C">
        <w:rPr>
          <w:rFonts w:ascii="Times New Roman" w:hAnsi="Times New Roman"/>
          <w:sz w:val="24"/>
          <w:szCs w:val="24"/>
        </w:rPr>
        <w:t xml:space="preserve">-оборудования и электронного оборудования </w:t>
      </w:r>
      <w:r w:rsidRPr="0074079C">
        <w:rPr>
          <w:rFonts w:ascii="Times New Roman" w:hAnsi="Times New Roman"/>
          <w:sz w:val="24"/>
          <w:szCs w:val="24"/>
        </w:rPr>
        <w:t>стали</w:t>
      </w:r>
      <w:r w:rsidR="009667E7" w:rsidRPr="0074079C">
        <w:rPr>
          <w:rFonts w:ascii="Times New Roman" w:hAnsi="Times New Roman"/>
          <w:sz w:val="24"/>
          <w:szCs w:val="24"/>
        </w:rPr>
        <w:t xml:space="preserve"> такие компании как OCS </w:t>
      </w:r>
      <w:proofErr w:type="spellStart"/>
      <w:r w:rsidR="009667E7" w:rsidRPr="0074079C">
        <w:rPr>
          <w:rFonts w:ascii="Times New Roman" w:hAnsi="Times New Roman"/>
          <w:sz w:val="24"/>
          <w:szCs w:val="24"/>
        </w:rPr>
        <w:t>Distribution</w:t>
      </w:r>
      <w:proofErr w:type="spellEnd"/>
      <w:r w:rsidR="009667E7" w:rsidRPr="0074079C">
        <w:rPr>
          <w:rFonts w:ascii="Times New Roman" w:hAnsi="Times New Roman"/>
          <w:sz w:val="24"/>
          <w:szCs w:val="24"/>
        </w:rPr>
        <w:t>, Т</w:t>
      </w:r>
      <w:proofErr w:type="gramStart"/>
      <w:r w:rsidR="009667E7" w:rsidRPr="0074079C">
        <w:rPr>
          <w:rFonts w:ascii="Times New Roman" w:hAnsi="Times New Roman"/>
          <w:sz w:val="24"/>
          <w:szCs w:val="24"/>
        </w:rPr>
        <w:t>1</w:t>
      </w:r>
      <w:proofErr w:type="gramEnd"/>
      <w:r w:rsidR="009667E7" w:rsidRPr="0074079C">
        <w:rPr>
          <w:rFonts w:ascii="Times New Roman" w:hAnsi="Times New Roman"/>
          <w:sz w:val="24"/>
          <w:szCs w:val="24"/>
        </w:rPr>
        <w:t xml:space="preserve">, IBS, </w:t>
      </w:r>
      <w:proofErr w:type="spellStart"/>
      <w:r w:rsidR="009667E7" w:rsidRPr="0074079C">
        <w:rPr>
          <w:rFonts w:ascii="Times New Roman" w:hAnsi="Times New Roman"/>
          <w:sz w:val="24"/>
          <w:szCs w:val="24"/>
        </w:rPr>
        <w:t>Kraftway</w:t>
      </w:r>
      <w:proofErr w:type="spellEnd"/>
      <w:r w:rsidR="009667E7" w:rsidRPr="0074079C">
        <w:rPr>
          <w:rFonts w:ascii="Times New Roman" w:hAnsi="Times New Roman"/>
          <w:sz w:val="24"/>
          <w:szCs w:val="24"/>
        </w:rPr>
        <w:t xml:space="preserve">, ICL, </w:t>
      </w:r>
      <w:proofErr w:type="spellStart"/>
      <w:r w:rsidR="009667E7" w:rsidRPr="0074079C">
        <w:rPr>
          <w:rFonts w:ascii="Times New Roman" w:hAnsi="Times New Roman"/>
          <w:sz w:val="24"/>
          <w:szCs w:val="24"/>
        </w:rPr>
        <w:t>Softline</w:t>
      </w:r>
      <w:proofErr w:type="spellEnd"/>
      <w:r w:rsidR="009667E7" w:rsidRPr="00740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E7" w:rsidRPr="0074079C">
        <w:rPr>
          <w:rFonts w:ascii="Times New Roman" w:hAnsi="Times New Roman"/>
          <w:sz w:val="24"/>
          <w:szCs w:val="24"/>
        </w:rPr>
        <w:t>group</w:t>
      </w:r>
      <w:proofErr w:type="spellEnd"/>
      <w:r w:rsidR="009667E7" w:rsidRPr="007407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667E7" w:rsidRPr="0074079C">
        <w:rPr>
          <w:rFonts w:ascii="Times New Roman" w:hAnsi="Times New Roman"/>
          <w:sz w:val="24"/>
          <w:szCs w:val="24"/>
        </w:rPr>
        <w:t>Норси</w:t>
      </w:r>
      <w:proofErr w:type="spellEnd"/>
      <w:r w:rsidR="009667E7" w:rsidRPr="0074079C">
        <w:rPr>
          <w:rFonts w:ascii="Times New Roman" w:hAnsi="Times New Roman"/>
          <w:sz w:val="24"/>
          <w:szCs w:val="24"/>
        </w:rPr>
        <w:t xml:space="preserve"> транс; Ярус.</w:t>
      </w:r>
    </w:p>
    <w:p w:rsidR="000B7EC5" w:rsidRPr="00BD28A2" w:rsidRDefault="000B7EC5" w:rsidP="0074079C">
      <w:pPr>
        <w:widowControl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p w:rsidR="000B7EC5" w:rsidRPr="00BD28A2" w:rsidRDefault="000B7EC5" w:rsidP="000B7EC5">
      <w:pPr>
        <w:widowControl/>
        <w:numPr>
          <w:ilvl w:val="0"/>
          <w:numId w:val="3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D28A2">
        <w:rPr>
          <w:rFonts w:ascii="Times New Roman" w:hAnsi="Times New Roman"/>
          <w:b/>
          <w:sz w:val="24"/>
          <w:szCs w:val="24"/>
        </w:rPr>
        <w:t>серийное производство</w:t>
      </w:r>
      <w:r w:rsidRPr="00BD28A2">
        <w:rPr>
          <w:rFonts w:ascii="Times New Roman" w:hAnsi="Times New Roman"/>
          <w:sz w:val="24"/>
          <w:szCs w:val="24"/>
        </w:rPr>
        <w:t xml:space="preserve"> прецизионных потенциометров типа ППМ</w:t>
      </w:r>
      <w:proofErr w:type="gramStart"/>
      <w:r w:rsidRPr="00BD28A2">
        <w:rPr>
          <w:rFonts w:ascii="Times New Roman" w:hAnsi="Times New Roman"/>
          <w:sz w:val="24"/>
          <w:szCs w:val="24"/>
        </w:rPr>
        <w:t>Л(</w:t>
      </w:r>
      <w:proofErr w:type="gramEnd"/>
      <w:r w:rsidRPr="00BD28A2">
        <w:rPr>
          <w:rFonts w:ascii="Times New Roman" w:hAnsi="Times New Roman"/>
          <w:sz w:val="24"/>
          <w:szCs w:val="24"/>
        </w:rPr>
        <w:t xml:space="preserve">Ф), ПТП и </w:t>
      </w:r>
      <w:proofErr w:type="spellStart"/>
      <w:r w:rsidRPr="00BD28A2">
        <w:rPr>
          <w:rFonts w:ascii="Times New Roman" w:hAnsi="Times New Roman"/>
          <w:sz w:val="24"/>
          <w:szCs w:val="24"/>
        </w:rPr>
        <w:t>подстроечных</w:t>
      </w:r>
      <w:proofErr w:type="spellEnd"/>
      <w:r w:rsidRPr="00BD28A2">
        <w:rPr>
          <w:rFonts w:ascii="Times New Roman" w:hAnsi="Times New Roman"/>
          <w:sz w:val="24"/>
          <w:szCs w:val="24"/>
        </w:rPr>
        <w:t xml:space="preserve"> резисторов с военной приемк</w:t>
      </w:r>
      <w:r>
        <w:rPr>
          <w:rFonts w:ascii="Times New Roman" w:hAnsi="Times New Roman"/>
          <w:sz w:val="24"/>
          <w:szCs w:val="24"/>
        </w:rPr>
        <w:t>ой;</w:t>
      </w:r>
    </w:p>
    <w:p w:rsidR="000B7EC5" w:rsidRPr="00BD28A2" w:rsidRDefault="000B7EC5" w:rsidP="000B7EC5">
      <w:pPr>
        <w:widowControl/>
        <w:numPr>
          <w:ilvl w:val="0"/>
          <w:numId w:val="3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D28A2">
        <w:rPr>
          <w:rFonts w:ascii="Times New Roman" w:hAnsi="Times New Roman"/>
          <w:b/>
          <w:sz w:val="24"/>
          <w:szCs w:val="24"/>
        </w:rPr>
        <w:t xml:space="preserve">разработка и серийное производство </w:t>
      </w:r>
      <w:proofErr w:type="spellStart"/>
      <w:r w:rsidRPr="00BD28A2">
        <w:rPr>
          <w:rFonts w:ascii="Times New Roman" w:hAnsi="Times New Roman"/>
          <w:b/>
          <w:sz w:val="24"/>
          <w:szCs w:val="24"/>
        </w:rPr>
        <w:t>автокомпонентов</w:t>
      </w:r>
      <w:proofErr w:type="spellEnd"/>
      <w:r w:rsidRPr="00BD28A2">
        <w:rPr>
          <w:rFonts w:ascii="Times New Roman" w:hAnsi="Times New Roman"/>
          <w:b/>
          <w:sz w:val="24"/>
          <w:szCs w:val="24"/>
        </w:rPr>
        <w:t>:</w:t>
      </w:r>
      <w:r w:rsidRPr="00BD28A2">
        <w:rPr>
          <w:rFonts w:ascii="Times New Roman" w:hAnsi="Times New Roman"/>
          <w:sz w:val="24"/>
          <w:szCs w:val="24"/>
        </w:rPr>
        <w:t xml:space="preserve"> электронные педали, датчики температуры, датчики тормозной и охлаждающей жидкости, климатические установки, которые поставляются на конвейеры АО «АвтоВАЗ», ОАО «ГАЗ», Павловский автобусный завод, «КАМ</w:t>
      </w:r>
      <w:r>
        <w:rPr>
          <w:rFonts w:ascii="Times New Roman" w:hAnsi="Times New Roman"/>
          <w:sz w:val="24"/>
          <w:szCs w:val="24"/>
        </w:rPr>
        <w:t>АЗ»</w:t>
      </w:r>
      <w:r w:rsidR="0074079C">
        <w:rPr>
          <w:rFonts w:ascii="Times New Roman" w:hAnsi="Times New Roman"/>
          <w:sz w:val="24"/>
          <w:szCs w:val="24"/>
        </w:rPr>
        <w:t>, «ЛИАЗ»</w:t>
      </w:r>
      <w:r>
        <w:rPr>
          <w:rFonts w:ascii="Times New Roman" w:hAnsi="Times New Roman"/>
          <w:sz w:val="24"/>
          <w:szCs w:val="24"/>
        </w:rPr>
        <w:t xml:space="preserve"> и других</w:t>
      </w:r>
      <w:r w:rsidRPr="00BD28A2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>втосборочных предприятий Российской Федерации.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 </w:t>
      </w:r>
      <w:r w:rsidR="000E304C">
        <w:rPr>
          <w:rFonts w:ascii="Times New Roman" w:hAnsi="Times New Roman"/>
          <w:bCs/>
          <w:iCs/>
          <w:sz w:val="24"/>
          <w:szCs w:val="24"/>
        </w:rPr>
        <w:t>П</w:t>
      </w:r>
      <w:r w:rsidRPr="000B6DE4">
        <w:rPr>
          <w:rFonts w:ascii="Times New Roman" w:hAnsi="Times New Roman"/>
          <w:bCs/>
          <w:iCs/>
          <w:sz w:val="24"/>
          <w:szCs w:val="24"/>
        </w:rPr>
        <w:t>АО «</w:t>
      </w:r>
      <w:proofErr w:type="spellStart"/>
      <w:r w:rsidRPr="000B6DE4">
        <w:rPr>
          <w:rFonts w:ascii="Times New Roman" w:hAnsi="Times New Roman"/>
          <w:bCs/>
          <w:iCs/>
          <w:sz w:val="24"/>
          <w:szCs w:val="24"/>
        </w:rPr>
        <w:t>Рикор</w:t>
      </w:r>
      <w:proofErr w:type="spellEnd"/>
      <w:r w:rsidRPr="000B6DE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0B6DE4">
        <w:rPr>
          <w:rFonts w:ascii="Times New Roman" w:hAnsi="Times New Roman"/>
          <w:bCs/>
          <w:iCs/>
          <w:sz w:val="24"/>
          <w:szCs w:val="24"/>
        </w:rPr>
        <w:t>Электроникс</w:t>
      </w:r>
      <w:proofErr w:type="spellEnd"/>
      <w:r w:rsidRPr="000B6DE4">
        <w:rPr>
          <w:rFonts w:ascii="Times New Roman" w:hAnsi="Times New Roman"/>
          <w:bCs/>
          <w:iCs/>
          <w:sz w:val="24"/>
          <w:szCs w:val="24"/>
        </w:rPr>
        <w:t>»</w:t>
      </w:r>
      <w:r w:rsidRPr="00EC5000">
        <w:rPr>
          <w:rFonts w:ascii="Times New Roman" w:hAnsi="Times New Roman"/>
          <w:sz w:val="24"/>
          <w:szCs w:val="24"/>
        </w:rPr>
        <w:t xml:space="preserve"> характерна масштабная география присутствия, передовые позиции в различных сегментах отрасли, инновационный характер производственной деятельности, высококвалифицированный коллектив, прочная репутация социально ответственного предприятия. Террит</w:t>
      </w:r>
      <w:r w:rsidR="000E304C">
        <w:rPr>
          <w:rFonts w:ascii="Times New Roman" w:hAnsi="Times New Roman"/>
          <w:sz w:val="24"/>
          <w:szCs w:val="24"/>
        </w:rPr>
        <w:t>ория деятельности  предприятия П</w:t>
      </w:r>
      <w:r w:rsidRPr="00EC5000">
        <w:rPr>
          <w:rFonts w:ascii="Times New Roman" w:hAnsi="Times New Roman"/>
          <w:sz w:val="24"/>
          <w:szCs w:val="24"/>
        </w:rPr>
        <w:t>АО «</w:t>
      </w:r>
      <w:proofErr w:type="spellStart"/>
      <w:r w:rsidRPr="00EC5000">
        <w:rPr>
          <w:rFonts w:ascii="Times New Roman" w:hAnsi="Times New Roman"/>
          <w:sz w:val="24"/>
          <w:szCs w:val="24"/>
        </w:rPr>
        <w:t>Рикор</w:t>
      </w:r>
      <w:proofErr w:type="spellEnd"/>
      <w:r w:rsidRPr="00EC5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5000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EC5000">
        <w:rPr>
          <w:rFonts w:ascii="Times New Roman" w:hAnsi="Times New Roman"/>
          <w:sz w:val="24"/>
          <w:szCs w:val="24"/>
        </w:rPr>
        <w:t>» сосредоточена в основном на территории Российской Федерации и простирается от Балтики до Д</w:t>
      </w:r>
      <w:r w:rsidR="000E304C">
        <w:rPr>
          <w:rFonts w:ascii="Times New Roman" w:hAnsi="Times New Roman"/>
          <w:sz w:val="24"/>
          <w:szCs w:val="24"/>
        </w:rPr>
        <w:t>альнего Востока. Потребителями П</w:t>
      </w:r>
      <w:r w:rsidRPr="00EC5000">
        <w:rPr>
          <w:rFonts w:ascii="Times New Roman" w:hAnsi="Times New Roman"/>
          <w:sz w:val="24"/>
          <w:szCs w:val="24"/>
        </w:rPr>
        <w:t>АО «</w:t>
      </w:r>
      <w:proofErr w:type="spellStart"/>
      <w:r w:rsidRPr="00EC5000">
        <w:rPr>
          <w:rFonts w:ascii="Times New Roman" w:hAnsi="Times New Roman"/>
          <w:sz w:val="24"/>
          <w:szCs w:val="24"/>
        </w:rPr>
        <w:t>Рикор</w:t>
      </w:r>
      <w:proofErr w:type="spellEnd"/>
      <w:r w:rsidRPr="00EC5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5000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EC5000">
        <w:rPr>
          <w:rFonts w:ascii="Times New Roman" w:hAnsi="Times New Roman"/>
          <w:sz w:val="24"/>
          <w:szCs w:val="24"/>
        </w:rPr>
        <w:t>» являются более 800 предприятий в России и странах СНГ.</w:t>
      </w:r>
    </w:p>
    <w:p w:rsidR="000B7EC5" w:rsidRPr="00EC5000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C5000">
        <w:rPr>
          <w:rFonts w:ascii="Times New Roman" w:hAnsi="Times New Roman"/>
          <w:b/>
          <w:sz w:val="24"/>
          <w:szCs w:val="24"/>
        </w:rPr>
        <w:t>Основным приорите</w:t>
      </w:r>
      <w:r>
        <w:rPr>
          <w:rFonts w:ascii="Times New Roman" w:hAnsi="Times New Roman"/>
          <w:b/>
          <w:sz w:val="24"/>
          <w:szCs w:val="24"/>
        </w:rPr>
        <w:t xml:space="preserve">тным направлением развития Общества продолжает оставаться </w:t>
      </w:r>
      <w:r w:rsidR="00D3713A" w:rsidRPr="00EC5000">
        <w:rPr>
          <w:rFonts w:ascii="Times New Roman" w:hAnsi="Times New Roman"/>
          <w:b/>
          <w:sz w:val="24"/>
          <w:szCs w:val="24"/>
        </w:rPr>
        <w:t>производство серверного</w:t>
      </w:r>
      <w:r>
        <w:rPr>
          <w:rFonts w:ascii="Times New Roman" w:hAnsi="Times New Roman"/>
          <w:b/>
          <w:sz w:val="24"/>
          <w:szCs w:val="24"/>
        </w:rPr>
        <w:t xml:space="preserve"> оборудования, </w:t>
      </w:r>
      <w:r w:rsidR="00D3713A">
        <w:rPr>
          <w:rFonts w:ascii="Times New Roman" w:hAnsi="Times New Roman"/>
          <w:b/>
          <w:sz w:val="24"/>
          <w:szCs w:val="24"/>
        </w:rPr>
        <w:t>вычислительной техники,</w:t>
      </w:r>
      <w:r>
        <w:rPr>
          <w:rFonts w:ascii="Times New Roman" w:hAnsi="Times New Roman"/>
          <w:b/>
          <w:sz w:val="24"/>
          <w:szCs w:val="24"/>
        </w:rPr>
        <w:t xml:space="preserve"> а так</w:t>
      </w:r>
      <w:r w:rsidRPr="00EC5000">
        <w:rPr>
          <w:rFonts w:ascii="Times New Roman" w:hAnsi="Times New Roman"/>
          <w:b/>
          <w:sz w:val="24"/>
          <w:szCs w:val="24"/>
        </w:rPr>
        <w:t>же электронных компонентов для серверов</w:t>
      </w:r>
      <w:r>
        <w:rPr>
          <w:rFonts w:ascii="Times New Roman" w:hAnsi="Times New Roman"/>
          <w:b/>
          <w:sz w:val="24"/>
          <w:szCs w:val="24"/>
        </w:rPr>
        <w:t>,</w:t>
      </w:r>
      <w:r w:rsidRPr="00EC5000">
        <w:rPr>
          <w:rFonts w:ascii="Times New Roman" w:hAnsi="Times New Roman"/>
          <w:b/>
          <w:sz w:val="24"/>
          <w:szCs w:val="24"/>
        </w:rPr>
        <w:t xml:space="preserve"> ориенти</w:t>
      </w:r>
      <w:r>
        <w:rPr>
          <w:rFonts w:ascii="Times New Roman" w:hAnsi="Times New Roman"/>
          <w:b/>
          <w:sz w:val="24"/>
          <w:szCs w:val="24"/>
        </w:rPr>
        <w:t xml:space="preserve">рованное на интересы российских предприятий и учреждений, </w:t>
      </w:r>
      <w:r w:rsidRPr="00BD28A2">
        <w:rPr>
          <w:rFonts w:ascii="Times New Roman" w:hAnsi="Times New Roman"/>
          <w:b/>
          <w:sz w:val="24"/>
          <w:szCs w:val="24"/>
        </w:rPr>
        <w:t>заинтер</w:t>
      </w:r>
      <w:r>
        <w:rPr>
          <w:rFonts w:ascii="Times New Roman" w:hAnsi="Times New Roman"/>
          <w:b/>
          <w:sz w:val="24"/>
          <w:szCs w:val="24"/>
        </w:rPr>
        <w:t>есованных</w:t>
      </w:r>
      <w:r w:rsidRPr="00BD28A2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BD28A2">
        <w:rPr>
          <w:rFonts w:ascii="Times New Roman" w:hAnsi="Times New Roman"/>
          <w:b/>
          <w:sz w:val="24"/>
          <w:szCs w:val="24"/>
        </w:rPr>
        <w:t>импортозамещении</w:t>
      </w:r>
      <w:proofErr w:type="spellEnd"/>
      <w:r>
        <w:rPr>
          <w:rFonts w:ascii="Times New Roman" w:hAnsi="Times New Roman"/>
          <w:b/>
          <w:sz w:val="24"/>
          <w:szCs w:val="24"/>
        </w:rPr>
        <w:t>, включая как малые предприятия, так и государственные корпорации.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 О</w:t>
      </w:r>
      <w:r w:rsidRPr="00EC5000">
        <w:rPr>
          <w:rFonts w:ascii="Times New Roman" w:hAnsi="Times New Roman"/>
          <w:sz w:val="24"/>
          <w:szCs w:val="24"/>
        </w:rPr>
        <w:t>бщества востребована во всех отраслях промышленности: космической, авиационной, радиоэлектронной, автомобильной и т.д.</w:t>
      </w:r>
    </w:p>
    <w:p w:rsidR="000B7EC5" w:rsidRPr="0084578D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78D">
        <w:rPr>
          <w:rFonts w:ascii="Times New Roman" w:hAnsi="Times New Roman"/>
          <w:bCs/>
          <w:iCs/>
          <w:sz w:val="24"/>
          <w:szCs w:val="24"/>
        </w:rPr>
        <w:t>В течение 20</w:t>
      </w:r>
      <w:r w:rsidRPr="002A58DD">
        <w:rPr>
          <w:rFonts w:ascii="Times New Roman" w:hAnsi="Times New Roman"/>
          <w:bCs/>
          <w:iCs/>
          <w:sz w:val="24"/>
          <w:szCs w:val="24"/>
        </w:rPr>
        <w:t>2</w:t>
      </w:r>
      <w:r w:rsidR="00D3713A">
        <w:rPr>
          <w:rFonts w:ascii="Times New Roman" w:hAnsi="Times New Roman"/>
          <w:bCs/>
          <w:iCs/>
          <w:sz w:val="24"/>
          <w:szCs w:val="24"/>
        </w:rPr>
        <w:t>1</w:t>
      </w:r>
      <w:r w:rsidRPr="0084578D">
        <w:rPr>
          <w:rFonts w:ascii="Times New Roman" w:hAnsi="Times New Roman"/>
          <w:bCs/>
          <w:iCs/>
          <w:sz w:val="24"/>
          <w:szCs w:val="24"/>
        </w:rPr>
        <w:t xml:space="preserve"> года Общество занимало одно из лидирующих положений</w:t>
      </w:r>
      <w:r>
        <w:rPr>
          <w:rFonts w:ascii="Times New Roman" w:hAnsi="Times New Roman"/>
          <w:bCs/>
          <w:iCs/>
          <w:sz w:val="24"/>
          <w:szCs w:val="24"/>
        </w:rPr>
        <w:t xml:space="preserve"> на рынке</w:t>
      </w:r>
      <w:r w:rsidRPr="0084578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производства</w:t>
      </w:r>
      <w:r w:rsidRPr="0084578D">
        <w:rPr>
          <w:rFonts w:ascii="Times New Roman" w:hAnsi="Times New Roman"/>
          <w:sz w:val="24"/>
          <w:szCs w:val="24"/>
        </w:rPr>
        <w:t xml:space="preserve"> различной радиоэлектронной продукции, в том числе автомобильной электроники.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B7EC5" w:rsidRDefault="000B7EC5" w:rsidP="000B7EC5">
      <w:pPr>
        <w:pStyle w:val="9"/>
        <w:spacing w:line="360" w:lineRule="auto"/>
        <w:ind w:left="0"/>
        <w:rPr>
          <w:szCs w:val="28"/>
        </w:rPr>
      </w:pPr>
      <w:r w:rsidRPr="00B77FBB">
        <w:rPr>
          <w:szCs w:val="28"/>
        </w:rPr>
        <w:t>3</w:t>
      </w:r>
      <w:r>
        <w:rPr>
          <w:szCs w:val="28"/>
        </w:rPr>
        <w:t>. Приоритетные направления деятельности Общества</w:t>
      </w:r>
    </w:p>
    <w:p w:rsidR="000B7EC5" w:rsidRPr="00AB41C8" w:rsidRDefault="000E304C" w:rsidP="000B7EC5">
      <w:pPr>
        <w:spacing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B7EC5" w:rsidRPr="00AB41C8">
        <w:rPr>
          <w:rFonts w:ascii="Times New Roman" w:hAnsi="Times New Roman"/>
          <w:sz w:val="24"/>
          <w:szCs w:val="24"/>
        </w:rPr>
        <w:t>АО «</w:t>
      </w:r>
      <w:proofErr w:type="spellStart"/>
      <w:r w:rsidR="000B7EC5" w:rsidRPr="00AB41C8">
        <w:rPr>
          <w:rFonts w:ascii="Times New Roman" w:hAnsi="Times New Roman"/>
          <w:sz w:val="24"/>
          <w:szCs w:val="24"/>
        </w:rPr>
        <w:t>Рикор</w:t>
      </w:r>
      <w:proofErr w:type="spellEnd"/>
      <w:r w:rsidR="000B7EC5" w:rsidRPr="00AB4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EC5" w:rsidRPr="00AB41C8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0B7EC5" w:rsidRPr="00AB41C8">
        <w:rPr>
          <w:rFonts w:ascii="Times New Roman" w:hAnsi="Times New Roman"/>
          <w:sz w:val="24"/>
          <w:szCs w:val="24"/>
        </w:rPr>
        <w:t>» разрабатывает и производит широкий спектр электронных изделий</w:t>
      </w:r>
      <w:r w:rsidR="000B7EC5">
        <w:rPr>
          <w:rFonts w:ascii="Times New Roman" w:hAnsi="Times New Roman"/>
          <w:sz w:val="24"/>
          <w:szCs w:val="24"/>
        </w:rPr>
        <w:t>,</w:t>
      </w:r>
      <w:r w:rsidR="000B7EC5" w:rsidRPr="00AB4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EC5">
        <w:rPr>
          <w:rFonts w:ascii="Times New Roman" w:hAnsi="Times New Roman"/>
          <w:sz w:val="24"/>
          <w:szCs w:val="24"/>
        </w:rPr>
        <w:t>авто</w:t>
      </w:r>
      <w:r w:rsidR="000B7EC5" w:rsidRPr="00AB41C8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="000B7EC5" w:rsidRPr="00AB41C8">
        <w:rPr>
          <w:rFonts w:ascii="Times New Roman" w:hAnsi="Times New Roman"/>
          <w:sz w:val="24"/>
          <w:szCs w:val="24"/>
        </w:rPr>
        <w:t xml:space="preserve">, а также выполняет заказы ряда крупных </w:t>
      </w:r>
      <w:r w:rsidR="000B7EC5">
        <w:rPr>
          <w:rFonts w:ascii="Times New Roman" w:hAnsi="Times New Roman"/>
          <w:sz w:val="24"/>
          <w:szCs w:val="24"/>
        </w:rPr>
        <w:t xml:space="preserve"> ведущих промышленных  </w:t>
      </w:r>
      <w:r w:rsidR="000B7EC5" w:rsidRPr="00AB41C8">
        <w:rPr>
          <w:rFonts w:ascii="Times New Roman" w:hAnsi="Times New Roman"/>
          <w:sz w:val="24"/>
          <w:szCs w:val="24"/>
        </w:rPr>
        <w:t> </w:t>
      </w:r>
      <w:r w:rsidR="000B7EC5">
        <w:rPr>
          <w:rFonts w:ascii="Times New Roman" w:hAnsi="Times New Roman"/>
          <w:sz w:val="24"/>
          <w:szCs w:val="24"/>
        </w:rPr>
        <w:t xml:space="preserve">предприятий </w:t>
      </w:r>
      <w:r w:rsidR="000B7EC5" w:rsidRPr="00AB41C8">
        <w:rPr>
          <w:rFonts w:ascii="Times New Roman" w:hAnsi="Times New Roman"/>
          <w:sz w:val="24"/>
          <w:szCs w:val="24"/>
        </w:rPr>
        <w:t> России.</w:t>
      </w:r>
    </w:p>
    <w:p w:rsidR="00D3713A" w:rsidRDefault="000B7EC5" w:rsidP="000B7EC5">
      <w:pPr>
        <w:spacing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B41C8">
        <w:rPr>
          <w:rFonts w:ascii="Times New Roman" w:hAnsi="Times New Roman"/>
          <w:sz w:val="24"/>
          <w:szCs w:val="24"/>
        </w:rPr>
        <w:t>На предприятии  внедрена международная система менеджмента качества, сертифицированная на соответствие стандартам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12C88">
        <w:rPr>
          <w:rFonts w:ascii="Times New Roman" w:hAnsi="Times New Roman"/>
          <w:bCs/>
          <w:sz w:val="24"/>
          <w:szCs w:val="24"/>
          <w:lang w:val="en-US"/>
        </w:rPr>
        <w:t>ISO</w:t>
      </w:r>
      <w:r w:rsidRPr="00812C88">
        <w:rPr>
          <w:rFonts w:ascii="Times New Roman" w:hAnsi="Times New Roman"/>
          <w:bCs/>
          <w:sz w:val="24"/>
          <w:szCs w:val="24"/>
        </w:rPr>
        <w:t>9001,</w:t>
      </w:r>
      <w:r w:rsidRPr="00812C88">
        <w:rPr>
          <w:rFonts w:ascii="Times New Roman" w:hAnsi="Times New Roman"/>
          <w:sz w:val="24"/>
          <w:szCs w:val="24"/>
        </w:rPr>
        <w:t xml:space="preserve"> </w:t>
      </w:r>
      <w:r w:rsidRPr="00812C88">
        <w:rPr>
          <w:rFonts w:ascii="Times New Roman" w:hAnsi="Times New Roman"/>
          <w:bCs/>
          <w:sz w:val="24"/>
          <w:szCs w:val="24"/>
          <w:lang w:val="en-US"/>
        </w:rPr>
        <w:t>ISO</w:t>
      </w:r>
      <w:r w:rsidRPr="00812C88">
        <w:rPr>
          <w:rFonts w:ascii="Times New Roman" w:hAnsi="Times New Roman"/>
          <w:bCs/>
          <w:sz w:val="24"/>
          <w:szCs w:val="24"/>
        </w:rPr>
        <w:t>14001:2016,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B7EC5">
        <w:rPr>
          <w:rFonts w:ascii="Times New Roman" w:hAnsi="Times New Roman"/>
          <w:sz w:val="24"/>
          <w:szCs w:val="24"/>
        </w:rPr>
        <w:t>IATF 16949:2016</w:t>
      </w:r>
      <w:r w:rsidRPr="002A58DD">
        <w:rPr>
          <w:rFonts w:ascii="Times New Roman" w:hAnsi="Times New Roman"/>
          <w:sz w:val="24"/>
          <w:szCs w:val="24"/>
        </w:rPr>
        <w:t xml:space="preserve"> </w:t>
      </w:r>
    </w:p>
    <w:p w:rsidR="000B7EC5" w:rsidRPr="00AB41C8" w:rsidRDefault="00D3713A" w:rsidP="00D3713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ISO</w:t>
      </w:r>
      <w:r w:rsidR="000B7EC5" w:rsidRPr="00812C88">
        <w:rPr>
          <w:rFonts w:ascii="Times New Roman" w:hAnsi="Times New Roman"/>
          <w:bCs/>
          <w:sz w:val="24"/>
          <w:szCs w:val="24"/>
        </w:rPr>
        <w:t xml:space="preserve"> 18001:200</w:t>
      </w:r>
      <w:r w:rsidR="000B7EC5">
        <w:rPr>
          <w:rFonts w:ascii="Times New Roman" w:hAnsi="Times New Roman"/>
          <w:bCs/>
          <w:sz w:val="24"/>
          <w:szCs w:val="24"/>
        </w:rPr>
        <w:t>,</w:t>
      </w:r>
      <w:r w:rsidR="000B7EC5" w:rsidRPr="00AB41C8">
        <w:rPr>
          <w:rFonts w:ascii="Times New Roman" w:hAnsi="Times New Roman"/>
          <w:sz w:val="24"/>
          <w:szCs w:val="24"/>
        </w:rPr>
        <w:t xml:space="preserve"> ГОСТ РВ 15.002.</w:t>
      </w:r>
    </w:p>
    <w:p w:rsidR="000B7EC5" w:rsidRPr="00AB41C8" w:rsidRDefault="000B7EC5" w:rsidP="000B7EC5">
      <w:pPr>
        <w:pStyle w:val="af1"/>
        <w:spacing w:before="0" w:beforeAutospacing="0" w:after="0" w:afterAutospacing="0" w:line="360" w:lineRule="auto"/>
        <w:ind w:firstLine="567"/>
        <w:jc w:val="both"/>
        <w:rPr>
          <w:color w:val="auto"/>
        </w:rPr>
      </w:pPr>
      <w:r>
        <w:rPr>
          <w:color w:val="auto"/>
        </w:rPr>
        <w:t>Итак, как было сказано выше, в отчетном году в Обществе</w:t>
      </w:r>
      <w:r w:rsidRPr="00AB41C8">
        <w:rPr>
          <w:color w:val="auto"/>
        </w:rPr>
        <w:t xml:space="preserve"> сформировалось несколько направлений развития производства: </w:t>
      </w:r>
    </w:p>
    <w:p w:rsidR="000B7EC5" w:rsidRPr="0035531D" w:rsidRDefault="000B7EC5" w:rsidP="000B7EC5">
      <w:pPr>
        <w:pStyle w:val="af1"/>
        <w:numPr>
          <w:ilvl w:val="0"/>
          <w:numId w:val="8"/>
        </w:numPr>
        <w:tabs>
          <w:tab w:val="num" w:pos="2007"/>
        </w:tabs>
        <w:spacing w:after="0" w:afterAutospacing="0" w:line="276" w:lineRule="auto"/>
        <w:rPr>
          <w:b/>
        </w:rPr>
      </w:pPr>
      <w:r w:rsidRPr="0035531D">
        <w:rPr>
          <w:rFonts w:ascii="Arial Black" w:hAnsi="Arial Black"/>
          <w:b/>
        </w:rPr>
        <w:lastRenderedPageBreak/>
        <w:t xml:space="preserve">Производство </w:t>
      </w:r>
      <w:r w:rsidRPr="00524CB4">
        <w:rPr>
          <w:rFonts w:ascii="Arial Black" w:hAnsi="Arial Black"/>
          <w:b/>
        </w:rPr>
        <w:t xml:space="preserve">серверного оборудования, </w:t>
      </w:r>
      <w:r w:rsidR="00750543">
        <w:rPr>
          <w:rFonts w:ascii="Arial Black" w:hAnsi="Arial Black"/>
          <w:b/>
        </w:rPr>
        <w:t xml:space="preserve">вычислительной техники, </w:t>
      </w:r>
      <w:r w:rsidRPr="00524CB4">
        <w:rPr>
          <w:rFonts w:ascii="Arial Black" w:hAnsi="Arial Black"/>
          <w:b/>
        </w:rPr>
        <w:t>электронных компонентов</w:t>
      </w:r>
      <w:r>
        <w:rPr>
          <w:rFonts w:ascii="Arial Black" w:hAnsi="Arial Black"/>
          <w:b/>
        </w:rPr>
        <w:t xml:space="preserve"> для</w:t>
      </w:r>
      <w:r w:rsidRPr="00524CB4">
        <w:rPr>
          <w:rFonts w:ascii="Arial Black" w:hAnsi="Arial Black"/>
          <w:b/>
        </w:rPr>
        <w:t xml:space="preserve"> серверов</w:t>
      </w:r>
    </w:p>
    <w:p w:rsidR="00D560FF" w:rsidRDefault="00750543" w:rsidP="000B7EC5">
      <w:pPr>
        <w:widowControl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524CB4">
        <w:rPr>
          <w:rFonts w:ascii="Times New Roman" w:hAnsi="Times New Roman"/>
          <w:b/>
          <w:sz w:val="24"/>
          <w:szCs w:val="24"/>
        </w:rPr>
        <w:t>риоритетное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0B5D">
        <w:rPr>
          <w:rFonts w:ascii="Times New Roman" w:hAnsi="Times New Roman"/>
          <w:sz w:val="24"/>
          <w:szCs w:val="24"/>
        </w:rPr>
        <w:t>направление</w:t>
      </w:r>
      <w:r w:rsidR="000B7EC5">
        <w:rPr>
          <w:rFonts w:ascii="Times New Roman" w:hAnsi="Times New Roman"/>
          <w:sz w:val="24"/>
          <w:szCs w:val="24"/>
        </w:rPr>
        <w:t xml:space="preserve"> </w:t>
      </w:r>
    </w:p>
    <w:p w:rsidR="000B7EC5" w:rsidRPr="00770B5D" w:rsidRDefault="000E304C" w:rsidP="000B7EC5">
      <w:pPr>
        <w:widowControl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деятельности П</w:t>
      </w:r>
      <w:r w:rsidR="00750543">
        <w:rPr>
          <w:rFonts w:ascii="Times New Roman" w:hAnsi="Times New Roman"/>
          <w:sz w:val="24"/>
          <w:szCs w:val="24"/>
        </w:rPr>
        <w:t>АО</w:t>
      </w:r>
      <w:r w:rsidR="000B7EC5" w:rsidRPr="00AB41C8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0B7EC5" w:rsidRPr="00AB41C8">
        <w:rPr>
          <w:rFonts w:ascii="Times New Roman" w:hAnsi="Times New Roman"/>
          <w:sz w:val="24"/>
          <w:szCs w:val="24"/>
        </w:rPr>
        <w:t>Рикор</w:t>
      </w:r>
      <w:proofErr w:type="spellEnd"/>
      <w:r w:rsidR="000B7EC5" w:rsidRPr="00AB4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EC5" w:rsidRPr="00AB41C8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0B7EC5" w:rsidRPr="00AB41C8">
        <w:rPr>
          <w:rFonts w:ascii="Times New Roman" w:hAnsi="Times New Roman"/>
          <w:sz w:val="24"/>
          <w:szCs w:val="24"/>
        </w:rPr>
        <w:t xml:space="preserve">» </w:t>
      </w:r>
      <w:r w:rsidR="000B7EC5">
        <w:rPr>
          <w:rFonts w:ascii="Times New Roman" w:hAnsi="Times New Roman"/>
          <w:sz w:val="24"/>
          <w:szCs w:val="24"/>
        </w:rPr>
        <w:t xml:space="preserve">- </w:t>
      </w:r>
      <w:r w:rsidR="000B7EC5" w:rsidRPr="00770B5D">
        <w:rPr>
          <w:rFonts w:ascii="Times New Roman" w:hAnsi="Times New Roman"/>
          <w:sz w:val="24"/>
          <w:szCs w:val="24"/>
        </w:rPr>
        <w:t xml:space="preserve">разработка и производство </w:t>
      </w:r>
      <w:r w:rsidR="000B7EC5" w:rsidRPr="00524CB4">
        <w:rPr>
          <w:rFonts w:ascii="Times New Roman" w:hAnsi="Times New Roman"/>
          <w:b/>
          <w:sz w:val="24"/>
          <w:szCs w:val="24"/>
        </w:rPr>
        <w:t>серверного оборудования</w:t>
      </w:r>
      <w:r w:rsidR="000B7EC5">
        <w:rPr>
          <w:rFonts w:ascii="Times New Roman" w:hAnsi="Times New Roman"/>
          <w:sz w:val="24"/>
          <w:szCs w:val="24"/>
        </w:rPr>
        <w:t>, а именно:</w:t>
      </w:r>
    </w:p>
    <w:p w:rsidR="000B7EC5" w:rsidRPr="0035531D" w:rsidRDefault="000B7EC5" w:rsidP="000B7EC5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5531D">
        <w:rPr>
          <w:rFonts w:ascii="Times New Roman" w:hAnsi="Times New Roman"/>
          <w:sz w:val="24"/>
          <w:szCs w:val="24"/>
        </w:rPr>
        <w:t>Корпуса форм-фактора 1</w:t>
      </w:r>
      <w:r w:rsidRPr="0035531D">
        <w:rPr>
          <w:rFonts w:ascii="Times New Roman" w:hAnsi="Times New Roman"/>
          <w:sz w:val="24"/>
          <w:szCs w:val="24"/>
          <w:lang w:val="en-US"/>
        </w:rPr>
        <w:t>U</w:t>
      </w:r>
      <w:r w:rsidRPr="0035531D">
        <w:rPr>
          <w:rFonts w:ascii="Times New Roman" w:hAnsi="Times New Roman"/>
          <w:sz w:val="24"/>
          <w:szCs w:val="24"/>
        </w:rPr>
        <w:t>/2</w:t>
      </w:r>
      <w:r w:rsidRPr="0035531D">
        <w:rPr>
          <w:rFonts w:ascii="Times New Roman" w:hAnsi="Times New Roman"/>
          <w:sz w:val="24"/>
          <w:szCs w:val="24"/>
          <w:lang w:val="en-US"/>
        </w:rPr>
        <w:t>U</w:t>
      </w:r>
      <w:r w:rsidR="00D3713A" w:rsidRPr="00D3713A">
        <w:rPr>
          <w:rFonts w:ascii="Times New Roman" w:hAnsi="Times New Roman"/>
          <w:sz w:val="24"/>
          <w:szCs w:val="24"/>
        </w:rPr>
        <w:t>/3</w:t>
      </w:r>
      <w:r w:rsidR="00D3713A">
        <w:rPr>
          <w:rFonts w:ascii="Times New Roman" w:hAnsi="Times New Roman"/>
          <w:sz w:val="24"/>
          <w:szCs w:val="24"/>
          <w:lang w:val="en-US"/>
        </w:rPr>
        <w:t>U</w:t>
      </w:r>
      <w:r w:rsidR="00D3713A" w:rsidRPr="00D3713A">
        <w:rPr>
          <w:rFonts w:ascii="Times New Roman" w:hAnsi="Times New Roman"/>
          <w:sz w:val="24"/>
          <w:szCs w:val="24"/>
        </w:rPr>
        <w:t>/4</w:t>
      </w:r>
      <w:r w:rsidR="00D3713A">
        <w:rPr>
          <w:rFonts w:ascii="Times New Roman" w:hAnsi="Times New Roman"/>
          <w:sz w:val="24"/>
          <w:szCs w:val="24"/>
          <w:lang w:val="en-US"/>
        </w:rPr>
        <w:t>U</w:t>
      </w:r>
      <w:r w:rsidRPr="0035531D">
        <w:rPr>
          <w:rFonts w:ascii="Times New Roman" w:hAnsi="Times New Roman"/>
          <w:sz w:val="24"/>
          <w:szCs w:val="24"/>
        </w:rPr>
        <w:t>;</w:t>
      </w:r>
    </w:p>
    <w:p w:rsidR="000B7EC5" w:rsidRPr="0035531D" w:rsidRDefault="000B7EC5" w:rsidP="000B7EC5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5531D">
        <w:rPr>
          <w:rFonts w:ascii="Times New Roman" w:hAnsi="Times New Roman"/>
          <w:sz w:val="24"/>
          <w:szCs w:val="24"/>
        </w:rPr>
        <w:t xml:space="preserve">Материнские серверные платы для процессоров </w:t>
      </w:r>
      <w:r w:rsidRPr="0035531D">
        <w:rPr>
          <w:rFonts w:ascii="Times New Roman" w:hAnsi="Times New Roman"/>
          <w:sz w:val="24"/>
          <w:szCs w:val="24"/>
          <w:lang w:val="en-US"/>
        </w:rPr>
        <w:t>INTEL</w:t>
      </w:r>
      <w:r w:rsidRPr="003553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C56">
        <w:rPr>
          <w:rFonts w:ascii="Times New Roman" w:hAnsi="Times New Roman"/>
          <w:sz w:val="24"/>
          <w:szCs w:val="24"/>
        </w:rPr>
        <w:t>Scalable</w:t>
      </w:r>
      <w:proofErr w:type="spellEnd"/>
      <w:r w:rsidRPr="008C4C56">
        <w:rPr>
          <w:rFonts w:ascii="Times New Roman" w:hAnsi="Times New Roman"/>
          <w:sz w:val="24"/>
          <w:szCs w:val="24"/>
        </w:rPr>
        <w:t xml:space="preserve"> 1nd и 2 </w:t>
      </w:r>
      <w:proofErr w:type="spellStart"/>
      <w:r w:rsidRPr="008C4C56">
        <w:rPr>
          <w:rFonts w:ascii="Times New Roman" w:hAnsi="Times New Roman"/>
          <w:sz w:val="24"/>
          <w:szCs w:val="24"/>
        </w:rPr>
        <w:t>rd</w:t>
      </w:r>
      <w:proofErr w:type="spellEnd"/>
      <w:r w:rsidRPr="008C4C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C56">
        <w:rPr>
          <w:rFonts w:ascii="Times New Roman" w:hAnsi="Times New Roman"/>
          <w:sz w:val="24"/>
          <w:szCs w:val="24"/>
        </w:rPr>
        <w:t>Gen</w:t>
      </w:r>
      <w:proofErr w:type="spellEnd"/>
      <w:r w:rsidRPr="0035531D">
        <w:rPr>
          <w:rFonts w:ascii="Times New Roman" w:hAnsi="Times New Roman"/>
          <w:sz w:val="24"/>
          <w:szCs w:val="24"/>
        </w:rPr>
        <w:t>;</w:t>
      </w:r>
    </w:p>
    <w:p w:rsidR="000B7EC5" w:rsidRDefault="000B7EC5" w:rsidP="000B7EC5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5531D">
        <w:rPr>
          <w:rFonts w:ascii="Times New Roman" w:hAnsi="Times New Roman"/>
          <w:sz w:val="24"/>
          <w:szCs w:val="24"/>
        </w:rPr>
        <w:t>Корзины для жестких дисков 2,5`` и 3,5``;</w:t>
      </w:r>
    </w:p>
    <w:p w:rsidR="00750543" w:rsidRDefault="00750543" w:rsidP="000B7EC5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Платы </w:t>
      </w:r>
      <w:proofErr w:type="gramStart"/>
      <w:r>
        <w:rPr>
          <w:rFonts w:ascii="Times New Roman" w:hAnsi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и пассивного </w:t>
      </w:r>
      <w:proofErr w:type="spellStart"/>
      <w:r>
        <w:rPr>
          <w:rFonts w:ascii="Times New Roman" w:hAnsi="Times New Roman"/>
          <w:sz w:val="24"/>
          <w:szCs w:val="24"/>
        </w:rPr>
        <w:t>бэкплейна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50543" w:rsidRPr="0035531D" w:rsidRDefault="00750543" w:rsidP="000B7EC5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Платы ноутбука </w:t>
      </w:r>
    </w:p>
    <w:p w:rsidR="000B7EC5" w:rsidRDefault="000B7EC5" w:rsidP="000B7EC5">
      <w:pPr>
        <w:widowControl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Данное </w:t>
      </w:r>
      <w:r w:rsidR="00750543">
        <w:rPr>
          <w:rFonts w:ascii="Times New Roman" w:hAnsi="Times New Roman"/>
          <w:sz w:val="24"/>
          <w:szCs w:val="24"/>
        </w:rPr>
        <w:t>продукция</w:t>
      </w:r>
      <w:r w:rsidRPr="0035531D">
        <w:rPr>
          <w:rFonts w:ascii="Times New Roman" w:hAnsi="Times New Roman"/>
          <w:sz w:val="24"/>
          <w:szCs w:val="24"/>
        </w:rPr>
        <w:t xml:space="preserve"> сертифицирован</w:t>
      </w:r>
      <w:r w:rsidR="00750543">
        <w:rPr>
          <w:rFonts w:ascii="Times New Roman" w:hAnsi="Times New Roman"/>
          <w:sz w:val="24"/>
          <w:szCs w:val="24"/>
        </w:rPr>
        <w:t>а</w:t>
      </w:r>
      <w:r w:rsidRPr="0035531D">
        <w:rPr>
          <w:rFonts w:ascii="Times New Roman" w:hAnsi="Times New Roman"/>
          <w:sz w:val="24"/>
          <w:szCs w:val="24"/>
        </w:rPr>
        <w:t xml:space="preserve"> по </w:t>
      </w:r>
      <w:r w:rsidR="00D3713A">
        <w:rPr>
          <w:rFonts w:ascii="Times New Roman" w:hAnsi="Times New Roman"/>
          <w:sz w:val="24"/>
          <w:szCs w:val="24"/>
        </w:rPr>
        <w:t>ПП №719</w:t>
      </w:r>
      <w:r w:rsidR="00750543">
        <w:rPr>
          <w:rFonts w:ascii="Times New Roman" w:hAnsi="Times New Roman"/>
          <w:sz w:val="24"/>
          <w:szCs w:val="24"/>
        </w:rPr>
        <w:t xml:space="preserve"> РФ</w:t>
      </w:r>
      <w:r w:rsidRPr="0035531D">
        <w:rPr>
          <w:rFonts w:ascii="Times New Roman" w:hAnsi="Times New Roman"/>
          <w:sz w:val="24"/>
          <w:szCs w:val="24"/>
        </w:rPr>
        <w:t xml:space="preserve"> </w:t>
      </w:r>
      <w:r w:rsidR="00D3713A">
        <w:rPr>
          <w:rFonts w:ascii="Times New Roman" w:hAnsi="Times New Roman"/>
          <w:sz w:val="24"/>
          <w:szCs w:val="24"/>
        </w:rPr>
        <w:t>и</w:t>
      </w:r>
      <w:r w:rsidRPr="0035531D">
        <w:rPr>
          <w:rFonts w:ascii="Times New Roman" w:hAnsi="Times New Roman"/>
          <w:sz w:val="24"/>
          <w:szCs w:val="24"/>
        </w:rPr>
        <w:t xml:space="preserve"> имеет Заключени</w:t>
      </w:r>
      <w:r w:rsidR="00D3713A">
        <w:rPr>
          <w:rFonts w:ascii="Times New Roman" w:hAnsi="Times New Roman"/>
          <w:sz w:val="24"/>
          <w:szCs w:val="24"/>
        </w:rPr>
        <w:t>я</w:t>
      </w:r>
      <w:r w:rsidRPr="003553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31D">
        <w:rPr>
          <w:rFonts w:ascii="Times New Roman" w:hAnsi="Times New Roman"/>
          <w:sz w:val="24"/>
          <w:szCs w:val="24"/>
        </w:rPr>
        <w:t>Минпромторга</w:t>
      </w:r>
      <w:proofErr w:type="spellEnd"/>
      <w:r w:rsidRPr="0035531D">
        <w:rPr>
          <w:rFonts w:ascii="Times New Roman" w:hAnsi="Times New Roman"/>
          <w:sz w:val="24"/>
          <w:szCs w:val="24"/>
        </w:rPr>
        <w:t xml:space="preserve"> </w:t>
      </w:r>
      <w:r w:rsidR="00750543" w:rsidRPr="0035531D">
        <w:rPr>
          <w:rFonts w:ascii="Times New Roman" w:hAnsi="Times New Roman"/>
          <w:sz w:val="24"/>
          <w:szCs w:val="24"/>
        </w:rPr>
        <w:t>РФ о</w:t>
      </w:r>
      <w:r w:rsidRPr="0035531D">
        <w:rPr>
          <w:rFonts w:ascii="Times New Roman" w:hAnsi="Times New Roman"/>
          <w:sz w:val="24"/>
          <w:szCs w:val="24"/>
        </w:rPr>
        <w:t xml:space="preserve"> подтверждении производства промышл</w:t>
      </w:r>
      <w:r>
        <w:rPr>
          <w:rFonts w:ascii="Times New Roman" w:hAnsi="Times New Roman"/>
          <w:sz w:val="24"/>
          <w:szCs w:val="24"/>
        </w:rPr>
        <w:t>енной продукции на территории Российской Федерации,</w:t>
      </w:r>
      <w:r w:rsidRPr="0035531D">
        <w:rPr>
          <w:rFonts w:ascii="Times New Roman" w:hAnsi="Times New Roman"/>
          <w:sz w:val="24"/>
          <w:szCs w:val="24"/>
        </w:rPr>
        <w:t xml:space="preserve"> и его </w:t>
      </w:r>
      <w:r w:rsidR="00750543" w:rsidRPr="0035531D">
        <w:rPr>
          <w:rFonts w:ascii="Times New Roman" w:hAnsi="Times New Roman"/>
          <w:sz w:val="24"/>
          <w:szCs w:val="24"/>
        </w:rPr>
        <w:t>стоимость гораздо</w:t>
      </w:r>
      <w:r w:rsidRPr="0035531D">
        <w:rPr>
          <w:rFonts w:ascii="Times New Roman" w:hAnsi="Times New Roman"/>
          <w:sz w:val="24"/>
          <w:szCs w:val="24"/>
        </w:rPr>
        <w:t xml:space="preserve"> ниже по сравнению с импортными аналогами. </w:t>
      </w:r>
    </w:p>
    <w:p w:rsidR="000B7EC5" w:rsidRPr="002B7822" w:rsidRDefault="000B7EC5" w:rsidP="000B7EC5">
      <w:pPr>
        <w:widowControl/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7EC5">
        <w:rPr>
          <w:rFonts w:ascii="Times New Roman" w:hAnsi="Times New Roman"/>
          <w:sz w:val="24"/>
          <w:szCs w:val="24"/>
        </w:rPr>
        <w:t xml:space="preserve">В </w:t>
      </w:r>
      <w:r w:rsidR="00750543" w:rsidRPr="000B7EC5">
        <w:rPr>
          <w:rFonts w:ascii="Times New Roman" w:hAnsi="Times New Roman"/>
          <w:sz w:val="24"/>
          <w:szCs w:val="24"/>
        </w:rPr>
        <w:t>четвертом квартале</w:t>
      </w:r>
      <w:r w:rsidRPr="000B7EC5">
        <w:rPr>
          <w:rFonts w:ascii="Times New Roman" w:hAnsi="Times New Roman"/>
          <w:sz w:val="24"/>
          <w:szCs w:val="24"/>
        </w:rPr>
        <w:t xml:space="preserve"> 202</w:t>
      </w:r>
      <w:r w:rsidR="00D3713A">
        <w:rPr>
          <w:rFonts w:ascii="Times New Roman" w:hAnsi="Times New Roman"/>
          <w:sz w:val="24"/>
          <w:szCs w:val="24"/>
        </w:rPr>
        <w:t>1</w:t>
      </w:r>
      <w:r w:rsidR="000E304C">
        <w:rPr>
          <w:rFonts w:ascii="Times New Roman" w:hAnsi="Times New Roman"/>
          <w:sz w:val="24"/>
          <w:szCs w:val="24"/>
        </w:rPr>
        <w:t xml:space="preserve"> года П</w:t>
      </w:r>
      <w:r w:rsidRPr="000B7EC5">
        <w:rPr>
          <w:rFonts w:ascii="Times New Roman" w:hAnsi="Times New Roman"/>
          <w:sz w:val="24"/>
          <w:szCs w:val="24"/>
        </w:rPr>
        <w:t>АО «</w:t>
      </w:r>
      <w:proofErr w:type="spellStart"/>
      <w:r w:rsidRPr="000B7EC5">
        <w:rPr>
          <w:rFonts w:ascii="Times New Roman" w:hAnsi="Times New Roman"/>
          <w:sz w:val="24"/>
          <w:szCs w:val="24"/>
        </w:rPr>
        <w:t>Рикор</w:t>
      </w:r>
      <w:proofErr w:type="spellEnd"/>
      <w:r w:rsidRPr="000B7E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7EC5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0B7EC5">
        <w:rPr>
          <w:rFonts w:ascii="Times New Roman" w:hAnsi="Times New Roman"/>
          <w:sz w:val="24"/>
          <w:szCs w:val="24"/>
        </w:rPr>
        <w:t xml:space="preserve">» </w:t>
      </w:r>
      <w:r w:rsidR="00D3713A">
        <w:rPr>
          <w:rFonts w:ascii="Times New Roman" w:hAnsi="Times New Roman"/>
          <w:sz w:val="24"/>
          <w:szCs w:val="24"/>
        </w:rPr>
        <w:t>открыл новый высокотехнологичный производственный комплекс по выпуску вычислительной техники</w:t>
      </w:r>
      <w:r w:rsidR="00CB5040">
        <w:rPr>
          <w:rFonts w:ascii="Times New Roman" w:hAnsi="Times New Roman"/>
          <w:sz w:val="24"/>
          <w:szCs w:val="24"/>
        </w:rPr>
        <w:t xml:space="preserve"> и серверного оборудования</w:t>
      </w:r>
      <w:bookmarkStart w:id="0" w:name="_GoBack"/>
      <w:bookmarkEnd w:id="0"/>
      <w:r w:rsidR="0075054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планах </w:t>
      </w:r>
      <w:r w:rsidR="000E304C">
        <w:rPr>
          <w:rFonts w:ascii="Times New Roman" w:hAnsi="Times New Roman"/>
          <w:sz w:val="24"/>
          <w:szCs w:val="24"/>
          <w:shd w:val="clear" w:color="auto" w:fill="FFFFFF"/>
        </w:rPr>
        <w:t>П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АО </w:t>
      </w:r>
      <w:r w:rsidRPr="00D570CF"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 w:rsidRPr="00D570CF">
        <w:rPr>
          <w:rFonts w:ascii="Times New Roman" w:hAnsi="Times New Roman"/>
          <w:sz w:val="24"/>
          <w:szCs w:val="24"/>
          <w:shd w:val="clear" w:color="auto" w:fill="FFFFFF"/>
        </w:rPr>
        <w:t>Рикор</w:t>
      </w:r>
      <w:proofErr w:type="spellEnd"/>
      <w:r w:rsidRPr="00D570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570CF">
        <w:rPr>
          <w:rFonts w:ascii="Times New Roman" w:hAnsi="Times New Roman"/>
          <w:sz w:val="24"/>
          <w:szCs w:val="24"/>
          <w:shd w:val="clear" w:color="auto" w:fill="FFFFFF"/>
        </w:rPr>
        <w:t>Электроникс</w:t>
      </w:r>
      <w:proofErr w:type="spellEnd"/>
      <w:r w:rsidRPr="00D570CF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BD28A2">
        <w:rPr>
          <w:rFonts w:ascii="Times New Roman" w:hAnsi="Times New Roman"/>
          <w:sz w:val="24"/>
          <w:szCs w:val="24"/>
        </w:rPr>
        <w:t xml:space="preserve"> дальнейшее расширение линейки серверных комплектующих</w:t>
      </w:r>
      <w:r w:rsidR="00750543">
        <w:rPr>
          <w:rFonts w:ascii="Times New Roman" w:hAnsi="Times New Roman"/>
          <w:sz w:val="24"/>
          <w:szCs w:val="24"/>
        </w:rPr>
        <w:t>, вычислительной техники (ноутбуки, планшеты, моноблоки)</w:t>
      </w:r>
      <w:r w:rsidRPr="00BD28A2">
        <w:rPr>
          <w:rFonts w:ascii="Times New Roman" w:hAnsi="Times New Roman"/>
          <w:sz w:val="24"/>
          <w:szCs w:val="24"/>
        </w:rPr>
        <w:t xml:space="preserve"> отечественного производств</w:t>
      </w:r>
      <w:r>
        <w:rPr>
          <w:rFonts w:ascii="Times New Roman" w:hAnsi="Times New Roman"/>
          <w:sz w:val="24"/>
          <w:szCs w:val="24"/>
        </w:rPr>
        <w:t xml:space="preserve">а. </w:t>
      </w:r>
    </w:p>
    <w:p w:rsidR="000B7EC5" w:rsidRPr="008F308E" w:rsidRDefault="000B7EC5" w:rsidP="000B7EC5">
      <w:pPr>
        <w:pStyle w:val="af5"/>
        <w:widowControl/>
        <w:numPr>
          <w:ilvl w:val="0"/>
          <w:numId w:val="28"/>
        </w:numPr>
        <w:shd w:val="clear" w:color="auto" w:fill="FFFFFF"/>
        <w:spacing w:line="360" w:lineRule="auto"/>
        <w:rPr>
          <w:rFonts w:ascii="Arial Black" w:hAnsi="Arial Black"/>
          <w:b/>
          <w:sz w:val="24"/>
          <w:szCs w:val="24"/>
        </w:rPr>
      </w:pPr>
      <w:r w:rsidRPr="008F308E">
        <w:rPr>
          <w:rFonts w:ascii="Arial Black" w:hAnsi="Arial Black"/>
          <w:b/>
          <w:sz w:val="24"/>
          <w:szCs w:val="24"/>
        </w:rPr>
        <w:t xml:space="preserve">Производство </w:t>
      </w:r>
      <w:proofErr w:type="spellStart"/>
      <w:r w:rsidRPr="008F308E">
        <w:rPr>
          <w:rFonts w:ascii="Arial Black" w:hAnsi="Arial Black"/>
          <w:b/>
          <w:sz w:val="24"/>
          <w:szCs w:val="24"/>
        </w:rPr>
        <w:t>автокомпонентов</w:t>
      </w:r>
      <w:proofErr w:type="spellEnd"/>
      <w:r w:rsidRPr="008F308E">
        <w:rPr>
          <w:rFonts w:ascii="Arial Black" w:hAnsi="Arial Black"/>
          <w:b/>
          <w:sz w:val="24"/>
          <w:szCs w:val="24"/>
        </w:rPr>
        <w:t>.</w:t>
      </w:r>
    </w:p>
    <w:p w:rsidR="000B7EC5" w:rsidRPr="00B62490" w:rsidRDefault="000E304C" w:rsidP="000B7EC5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B7EC5" w:rsidRPr="00D570CF">
        <w:rPr>
          <w:rFonts w:ascii="Times New Roman" w:hAnsi="Times New Roman"/>
          <w:sz w:val="24"/>
          <w:szCs w:val="24"/>
        </w:rPr>
        <w:t>АО «</w:t>
      </w:r>
      <w:proofErr w:type="spellStart"/>
      <w:r w:rsidR="000B7EC5" w:rsidRPr="00D570CF">
        <w:rPr>
          <w:rFonts w:ascii="Times New Roman" w:hAnsi="Times New Roman"/>
          <w:sz w:val="24"/>
          <w:szCs w:val="24"/>
        </w:rPr>
        <w:t>Рикор</w:t>
      </w:r>
      <w:proofErr w:type="spellEnd"/>
      <w:r w:rsidR="000B7EC5" w:rsidRPr="00D570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EC5" w:rsidRPr="00D570CF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0B7EC5" w:rsidRPr="00D570CF">
        <w:rPr>
          <w:rFonts w:ascii="Times New Roman" w:hAnsi="Times New Roman"/>
          <w:sz w:val="24"/>
          <w:szCs w:val="24"/>
        </w:rPr>
        <w:t>»</w:t>
      </w:r>
      <w:r w:rsidR="000B7EC5">
        <w:rPr>
          <w:rFonts w:ascii="Times New Roman" w:hAnsi="Times New Roman"/>
          <w:b/>
          <w:sz w:val="24"/>
          <w:szCs w:val="24"/>
        </w:rPr>
        <w:t xml:space="preserve"> </w:t>
      </w:r>
      <w:r w:rsidR="000B7EC5">
        <w:rPr>
          <w:rFonts w:ascii="Times New Roman" w:hAnsi="Times New Roman"/>
          <w:sz w:val="24"/>
          <w:szCs w:val="24"/>
        </w:rPr>
        <w:t>производит</w:t>
      </w:r>
      <w:r w:rsidR="000B7EC5" w:rsidRPr="00B62490">
        <w:rPr>
          <w:rFonts w:ascii="Times New Roman" w:hAnsi="Times New Roman"/>
          <w:sz w:val="24"/>
          <w:szCs w:val="24"/>
        </w:rPr>
        <w:t xml:space="preserve">: электронные педали газа, датчики температуры, датчики уровня тормозной и охлаждающей жидкости, климатические системы для автомобилей семейства «Газель», краны управления </w:t>
      </w:r>
      <w:proofErr w:type="spellStart"/>
      <w:r w:rsidR="000B7EC5" w:rsidRPr="00B62490">
        <w:rPr>
          <w:rFonts w:ascii="Times New Roman" w:hAnsi="Times New Roman"/>
          <w:sz w:val="24"/>
          <w:szCs w:val="24"/>
        </w:rPr>
        <w:t>отопителем</w:t>
      </w:r>
      <w:proofErr w:type="spellEnd"/>
      <w:r w:rsidR="000B7EC5" w:rsidRPr="00B62490">
        <w:rPr>
          <w:rFonts w:ascii="Times New Roman" w:hAnsi="Times New Roman"/>
          <w:sz w:val="24"/>
          <w:szCs w:val="24"/>
        </w:rPr>
        <w:t xml:space="preserve">, блоки </w:t>
      </w:r>
      <w:r w:rsidR="000B7EC5">
        <w:rPr>
          <w:rFonts w:ascii="Times New Roman" w:hAnsi="Times New Roman"/>
          <w:sz w:val="24"/>
          <w:szCs w:val="24"/>
        </w:rPr>
        <w:t>управления замками дверей и другие</w:t>
      </w:r>
      <w:r w:rsidR="000B7EC5" w:rsidRPr="00B62490">
        <w:rPr>
          <w:rFonts w:ascii="Times New Roman" w:hAnsi="Times New Roman"/>
          <w:sz w:val="24"/>
          <w:szCs w:val="24"/>
        </w:rPr>
        <w:t xml:space="preserve"> компоненты.</w:t>
      </w:r>
    </w:p>
    <w:p w:rsidR="000B7EC5" w:rsidRPr="00633AAA" w:rsidRDefault="000B7EC5" w:rsidP="000B7EC5">
      <w:pPr>
        <w:tabs>
          <w:tab w:val="right" w:pos="708"/>
        </w:tabs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62490">
        <w:rPr>
          <w:rFonts w:ascii="Times New Roman" w:hAnsi="Times New Roman"/>
          <w:sz w:val="24"/>
          <w:szCs w:val="24"/>
        </w:rPr>
        <w:t>Педали акселератора электронные разработаны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3AAA">
        <w:rPr>
          <w:rFonts w:ascii="Times New Roman" w:hAnsi="Times New Roman"/>
          <w:sz w:val="24"/>
          <w:szCs w:val="24"/>
        </w:rPr>
        <w:t>и предназначены для установки на автомобили семейств</w:t>
      </w:r>
      <w:r w:rsidRPr="00633AAA">
        <w:rPr>
          <w:rFonts w:ascii="Times New Roman" w:hAnsi="Times New Roman"/>
          <w:b/>
          <w:bCs/>
          <w:sz w:val="24"/>
          <w:szCs w:val="24"/>
        </w:rPr>
        <w:t xml:space="preserve"> «ГАЗ»,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3AAA">
        <w:rPr>
          <w:rFonts w:ascii="Times New Roman" w:hAnsi="Times New Roman"/>
          <w:b/>
          <w:bCs/>
          <w:sz w:val="24"/>
          <w:szCs w:val="24"/>
        </w:rPr>
        <w:t>«ПАЗ», «УРАЛ», «КАМАЗ»</w:t>
      </w:r>
      <w:r w:rsidRPr="00633AAA">
        <w:rPr>
          <w:rFonts w:ascii="Times New Roman" w:hAnsi="Times New Roman"/>
          <w:sz w:val="24"/>
          <w:szCs w:val="24"/>
        </w:rPr>
        <w:t xml:space="preserve"> </w:t>
      </w:r>
      <w:r w:rsidRPr="00633AAA">
        <w:rPr>
          <w:rFonts w:ascii="Times New Roman" w:hAnsi="Times New Roman"/>
          <w:b/>
          <w:bCs/>
          <w:sz w:val="24"/>
          <w:szCs w:val="24"/>
        </w:rPr>
        <w:t>«ВАЗ»</w:t>
      </w:r>
      <w:r w:rsidR="0081575B">
        <w:rPr>
          <w:rFonts w:ascii="Times New Roman" w:hAnsi="Times New Roman"/>
          <w:b/>
          <w:bCs/>
          <w:sz w:val="24"/>
          <w:szCs w:val="24"/>
        </w:rPr>
        <w:t xml:space="preserve">, «УАЗ», </w:t>
      </w:r>
      <w:r w:rsidR="00AD455B">
        <w:rPr>
          <w:rFonts w:ascii="Times New Roman" w:hAnsi="Times New Roman"/>
          <w:sz w:val="24"/>
          <w:szCs w:val="24"/>
        </w:rPr>
        <w:t>«</w:t>
      </w:r>
      <w:r w:rsidR="0081575B">
        <w:rPr>
          <w:rFonts w:ascii="Times New Roman" w:hAnsi="Times New Roman"/>
          <w:b/>
          <w:bCs/>
          <w:sz w:val="24"/>
          <w:szCs w:val="24"/>
        </w:rPr>
        <w:t>ЛИАЗ»</w:t>
      </w:r>
      <w:r w:rsidR="0081575B" w:rsidRPr="00B62490">
        <w:rPr>
          <w:rFonts w:ascii="Times New Roman" w:hAnsi="Times New Roman"/>
          <w:sz w:val="24"/>
          <w:szCs w:val="24"/>
        </w:rPr>
        <w:t xml:space="preserve"> </w:t>
      </w:r>
      <w:r w:rsidR="0081575B">
        <w:rPr>
          <w:rFonts w:ascii="Times New Roman" w:hAnsi="Times New Roman"/>
          <w:sz w:val="24"/>
          <w:szCs w:val="24"/>
        </w:rPr>
        <w:t>в</w:t>
      </w:r>
      <w:r w:rsidRPr="00B62490">
        <w:rPr>
          <w:rFonts w:ascii="Times New Roman" w:hAnsi="Times New Roman"/>
          <w:sz w:val="24"/>
          <w:szCs w:val="24"/>
        </w:rPr>
        <w:t xml:space="preserve"> рамках </w:t>
      </w:r>
      <w:proofErr w:type="spellStart"/>
      <w:r w:rsidRPr="00B62490">
        <w:rPr>
          <w:rFonts w:ascii="Times New Roman" w:hAnsi="Times New Roman"/>
          <w:sz w:val="24"/>
          <w:szCs w:val="24"/>
        </w:rPr>
        <w:t>импортозамещения</w:t>
      </w:r>
      <w:proofErr w:type="spellEnd"/>
      <w:r w:rsidRPr="00B62490">
        <w:rPr>
          <w:rFonts w:ascii="Times New Roman" w:hAnsi="Times New Roman"/>
          <w:sz w:val="24"/>
          <w:szCs w:val="24"/>
        </w:rPr>
        <w:t>, что позволило</w:t>
      </w:r>
      <w:r>
        <w:rPr>
          <w:rFonts w:ascii="Times New Roman" w:hAnsi="Times New Roman"/>
          <w:sz w:val="24"/>
          <w:szCs w:val="24"/>
        </w:rPr>
        <w:t xml:space="preserve"> в отчетном году составить конкуренцию </w:t>
      </w:r>
      <w:r w:rsidRPr="00B624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 </w:t>
      </w:r>
      <w:r w:rsidRPr="00B62490">
        <w:rPr>
          <w:rFonts w:ascii="Times New Roman" w:hAnsi="Times New Roman"/>
          <w:sz w:val="24"/>
          <w:szCs w:val="24"/>
        </w:rPr>
        <w:t>российско</w:t>
      </w:r>
      <w:r>
        <w:rPr>
          <w:rFonts w:ascii="Times New Roman" w:hAnsi="Times New Roman"/>
          <w:sz w:val="24"/>
          <w:szCs w:val="24"/>
        </w:rPr>
        <w:t>м</w:t>
      </w:r>
      <w:r w:rsidRPr="00B62490">
        <w:rPr>
          <w:rFonts w:ascii="Times New Roman" w:hAnsi="Times New Roman"/>
          <w:sz w:val="24"/>
          <w:szCs w:val="24"/>
        </w:rPr>
        <w:t xml:space="preserve"> рынк</w:t>
      </w:r>
      <w:r>
        <w:rPr>
          <w:rFonts w:ascii="Times New Roman" w:hAnsi="Times New Roman"/>
          <w:sz w:val="24"/>
          <w:szCs w:val="24"/>
        </w:rPr>
        <w:t>е</w:t>
      </w:r>
      <w:r w:rsidRPr="00B62490">
        <w:rPr>
          <w:rFonts w:ascii="Times New Roman" w:hAnsi="Times New Roman"/>
          <w:sz w:val="24"/>
          <w:szCs w:val="24"/>
        </w:rPr>
        <w:t xml:space="preserve"> таки</w:t>
      </w:r>
      <w:r>
        <w:rPr>
          <w:rFonts w:ascii="Times New Roman" w:hAnsi="Times New Roman"/>
          <w:sz w:val="24"/>
          <w:szCs w:val="24"/>
        </w:rPr>
        <w:t>м</w:t>
      </w:r>
      <w:r w:rsidRPr="00B62490">
        <w:rPr>
          <w:rFonts w:ascii="Times New Roman" w:hAnsi="Times New Roman"/>
          <w:sz w:val="24"/>
          <w:szCs w:val="24"/>
        </w:rPr>
        <w:t xml:space="preserve"> мировы</w:t>
      </w:r>
      <w:r>
        <w:rPr>
          <w:rFonts w:ascii="Times New Roman" w:hAnsi="Times New Roman"/>
          <w:sz w:val="24"/>
          <w:szCs w:val="24"/>
        </w:rPr>
        <w:t>м</w:t>
      </w:r>
      <w:r w:rsidRPr="00B62490">
        <w:rPr>
          <w:rFonts w:ascii="Times New Roman" w:hAnsi="Times New Roman"/>
          <w:sz w:val="24"/>
          <w:szCs w:val="24"/>
        </w:rPr>
        <w:t xml:space="preserve"> бренд</w:t>
      </w:r>
      <w:r>
        <w:rPr>
          <w:rFonts w:ascii="Times New Roman" w:hAnsi="Times New Roman"/>
          <w:sz w:val="24"/>
          <w:szCs w:val="24"/>
        </w:rPr>
        <w:t>ам</w:t>
      </w:r>
      <w:r w:rsidRPr="00B62490">
        <w:rPr>
          <w:rFonts w:ascii="Times New Roman" w:hAnsi="Times New Roman"/>
          <w:sz w:val="24"/>
          <w:szCs w:val="24"/>
        </w:rPr>
        <w:t xml:space="preserve"> как «</w:t>
      </w:r>
      <w:proofErr w:type="spellStart"/>
      <w:r w:rsidRPr="00394B52">
        <w:rPr>
          <w:rFonts w:ascii="Times New Roman" w:hAnsi="Times New Roman"/>
          <w:sz w:val="24"/>
          <w:szCs w:val="24"/>
        </w:rPr>
        <w:t>Bosch</w:t>
      </w:r>
      <w:proofErr w:type="spellEnd"/>
      <w:r w:rsidRPr="00B62490">
        <w:rPr>
          <w:rFonts w:ascii="Times New Roman" w:hAnsi="Times New Roman"/>
          <w:sz w:val="24"/>
          <w:szCs w:val="24"/>
        </w:rPr>
        <w:t>» и «</w:t>
      </w:r>
      <w:proofErr w:type="spellStart"/>
      <w:r w:rsidRPr="00394B52">
        <w:rPr>
          <w:rFonts w:ascii="Times New Roman" w:hAnsi="Times New Roman"/>
          <w:sz w:val="24"/>
          <w:szCs w:val="24"/>
        </w:rPr>
        <w:t>Hella</w:t>
      </w:r>
      <w:proofErr w:type="spellEnd"/>
      <w:r w:rsidRPr="00B62490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2F6">
        <w:rPr>
          <w:rFonts w:ascii="Times New Roman" w:hAnsi="Times New Roman"/>
          <w:bCs/>
          <w:iCs/>
          <w:sz w:val="24"/>
          <w:szCs w:val="24"/>
        </w:rPr>
        <w:t>Педали</w:t>
      </w:r>
      <w:r w:rsidRPr="00633AAA">
        <w:rPr>
          <w:rFonts w:ascii="Times New Roman" w:hAnsi="Times New Roman"/>
          <w:sz w:val="24"/>
          <w:szCs w:val="24"/>
        </w:rPr>
        <w:t xml:space="preserve"> рассчитан</w:t>
      </w:r>
      <w:r>
        <w:rPr>
          <w:rFonts w:ascii="Times New Roman" w:hAnsi="Times New Roman"/>
          <w:sz w:val="24"/>
          <w:szCs w:val="24"/>
        </w:rPr>
        <w:t>ы</w:t>
      </w:r>
      <w:r w:rsidRPr="00633AAA">
        <w:rPr>
          <w:rFonts w:ascii="Times New Roman" w:hAnsi="Times New Roman"/>
          <w:sz w:val="24"/>
          <w:szCs w:val="24"/>
        </w:rPr>
        <w:t xml:space="preserve"> на эксплуатацию в составе автомобиля в условиях умеренного, холодного, тропического сухого и влажного, морского климата, при температуре окружающего воздуха от - 40</w:t>
      </w:r>
      <w:proofErr w:type="gramStart"/>
      <w:r w:rsidRPr="00633AAA">
        <w:rPr>
          <w:rFonts w:ascii="Times New Roman" w:hAnsi="Times New Roman"/>
          <w:sz w:val="24"/>
          <w:szCs w:val="24"/>
        </w:rPr>
        <w:t xml:space="preserve"> ºС</w:t>
      </w:r>
      <w:proofErr w:type="gramEnd"/>
      <w:r w:rsidRPr="00633AAA">
        <w:rPr>
          <w:rFonts w:ascii="Times New Roman" w:hAnsi="Times New Roman"/>
          <w:sz w:val="24"/>
          <w:szCs w:val="24"/>
        </w:rPr>
        <w:t xml:space="preserve"> до + 55 ºС и среднегодовом значен</w:t>
      </w:r>
      <w:r>
        <w:rPr>
          <w:rFonts w:ascii="Times New Roman" w:hAnsi="Times New Roman"/>
          <w:sz w:val="24"/>
          <w:szCs w:val="24"/>
        </w:rPr>
        <w:t xml:space="preserve">ии относительной влажности 80%, </w:t>
      </w:r>
      <w:r w:rsidRPr="00633AAA">
        <w:rPr>
          <w:rFonts w:ascii="Times New Roman" w:hAnsi="Times New Roman"/>
          <w:sz w:val="24"/>
          <w:szCs w:val="24"/>
        </w:rPr>
        <w:t>запатентован</w:t>
      </w:r>
      <w:r>
        <w:rPr>
          <w:rFonts w:ascii="Times New Roman" w:hAnsi="Times New Roman"/>
          <w:sz w:val="24"/>
          <w:szCs w:val="24"/>
        </w:rPr>
        <w:t xml:space="preserve">ы Обществом </w:t>
      </w:r>
      <w:r w:rsidRPr="00633A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633AAA">
        <w:rPr>
          <w:rFonts w:ascii="Times New Roman" w:hAnsi="Times New Roman"/>
          <w:sz w:val="24"/>
          <w:szCs w:val="24"/>
        </w:rPr>
        <w:t>патент №127960 от 10.05.2013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633AAA">
        <w:rPr>
          <w:rFonts w:ascii="Times New Roman" w:hAnsi="Times New Roman"/>
          <w:sz w:val="24"/>
          <w:szCs w:val="24"/>
        </w:rPr>
        <w:t>Срок службы изделия не менее</w:t>
      </w:r>
      <w:r>
        <w:rPr>
          <w:rFonts w:ascii="Times New Roman" w:hAnsi="Times New Roman"/>
          <w:sz w:val="24"/>
          <w:szCs w:val="24"/>
        </w:rPr>
        <w:t xml:space="preserve"> 10 лет или 220 000 км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робега,  н</w:t>
      </w:r>
      <w:r w:rsidRPr="00633AAA">
        <w:rPr>
          <w:rFonts w:ascii="Times New Roman" w:hAnsi="Times New Roman"/>
          <w:sz w:val="24"/>
          <w:szCs w:val="24"/>
        </w:rPr>
        <w:t xml:space="preserve">адежность узла </w:t>
      </w:r>
      <w:r w:rsidRPr="00633AAA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633AAA">
        <w:rPr>
          <w:rFonts w:ascii="Times New Roman" w:hAnsi="Times New Roman"/>
          <w:b/>
          <w:bCs/>
          <w:i/>
          <w:iCs/>
          <w:sz w:val="24"/>
          <w:szCs w:val="24"/>
        </w:rPr>
        <w:t>кик-даун</w:t>
      </w:r>
      <w:proofErr w:type="spellEnd"/>
      <w:r w:rsidRPr="00633AA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633AAA">
        <w:rPr>
          <w:rFonts w:ascii="Times New Roman" w:hAnsi="Times New Roman"/>
          <w:sz w:val="24"/>
          <w:szCs w:val="24"/>
        </w:rPr>
        <w:t xml:space="preserve"> не менее 200 000 циклов срабатывания.</w:t>
      </w:r>
    </w:p>
    <w:p w:rsidR="000B7EC5" w:rsidRPr="00F737F3" w:rsidRDefault="000B7EC5" w:rsidP="000B7EC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Узел </w:t>
      </w:r>
      <w:proofErr w:type="spellStart"/>
      <w:r>
        <w:rPr>
          <w:rFonts w:ascii="Times New Roman" w:hAnsi="Times New Roman"/>
          <w:sz w:val="24"/>
          <w:szCs w:val="24"/>
        </w:rPr>
        <w:t>кик-даун</w:t>
      </w:r>
      <w:proofErr w:type="spellEnd"/>
      <w:r w:rsidRPr="00633AAA">
        <w:rPr>
          <w:rFonts w:ascii="Times New Roman" w:hAnsi="Times New Roman"/>
          <w:sz w:val="24"/>
          <w:szCs w:val="24"/>
        </w:rPr>
        <w:t xml:space="preserve"> разработан и запатентован технич</w:t>
      </w:r>
      <w:r>
        <w:rPr>
          <w:rFonts w:ascii="Times New Roman" w:hAnsi="Times New Roman"/>
          <w:sz w:val="24"/>
          <w:szCs w:val="24"/>
        </w:rPr>
        <w:t>ескими специалистами Общества</w:t>
      </w:r>
      <w:r w:rsidRPr="00633AAA">
        <w:rPr>
          <w:rFonts w:ascii="Times New Roman" w:hAnsi="Times New Roman"/>
          <w:sz w:val="24"/>
          <w:szCs w:val="24"/>
        </w:rPr>
        <w:t xml:space="preserve"> </w:t>
      </w:r>
      <w:r w:rsidRPr="00F737F3">
        <w:rPr>
          <w:rFonts w:ascii="Times New Roman" w:hAnsi="Times New Roman"/>
          <w:sz w:val="24"/>
          <w:szCs w:val="24"/>
        </w:rPr>
        <w:t>(</w:t>
      </w:r>
      <w:r w:rsidRPr="00F737F3">
        <w:rPr>
          <w:rFonts w:ascii="Times New Roman" w:hAnsi="Times New Roman"/>
          <w:bCs/>
          <w:sz w:val="24"/>
          <w:szCs w:val="24"/>
        </w:rPr>
        <w:t xml:space="preserve">патент № 2663949 от 13.08.2018 г.). </w:t>
      </w:r>
    </w:p>
    <w:p w:rsidR="000B7EC5" w:rsidRDefault="000B7EC5" w:rsidP="000B7EC5">
      <w:pPr>
        <w:pStyle w:val="af1"/>
        <w:numPr>
          <w:ilvl w:val="1"/>
          <w:numId w:val="22"/>
        </w:numPr>
        <w:spacing w:line="276" w:lineRule="auto"/>
        <w:jc w:val="both"/>
        <w:rPr>
          <w:rFonts w:ascii="Arial Black" w:hAnsi="Arial Black"/>
          <w:b/>
        </w:rPr>
      </w:pPr>
      <w:r>
        <w:rPr>
          <w:rFonts w:ascii="Arial Black" w:hAnsi="Arial Black"/>
          <w:b/>
        </w:rPr>
        <w:lastRenderedPageBreak/>
        <w:t>Высокоточные резисторы и потенциометры.</w:t>
      </w:r>
    </w:p>
    <w:p w:rsidR="000B7EC5" w:rsidRPr="00D570CF" w:rsidRDefault="000E304C" w:rsidP="000B7EC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0B7EC5" w:rsidRPr="00D570CF">
        <w:rPr>
          <w:rFonts w:ascii="Times New Roman" w:hAnsi="Times New Roman"/>
          <w:bCs/>
          <w:sz w:val="24"/>
          <w:szCs w:val="24"/>
        </w:rPr>
        <w:t>АО «</w:t>
      </w:r>
      <w:proofErr w:type="spellStart"/>
      <w:r w:rsidR="000B7EC5" w:rsidRPr="00D570CF">
        <w:rPr>
          <w:rFonts w:ascii="Times New Roman" w:hAnsi="Times New Roman"/>
          <w:bCs/>
          <w:sz w:val="24"/>
          <w:szCs w:val="24"/>
        </w:rPr>
        <w:t>Рикор</w:t>
      </w:r>
      <w:proofErr w:type="spellEnd"/>
      <w:r w:rsidR="000B7EC5" w:rsidRPr="00D570C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B7EC5" w:rsidRPr="00D570CF">
        <w:rPr>
          <w:rFonts w:ascii="Times New Roman" w:hAnsi="Times New Roman"/>
          <w:bCs/>
          <w:sz w:val="24"/>
          <w:szCs w:val="24"/>
        </w:rPr>
        <w:t>Электроникс</w:t>
      </w:r>
      <w:proofErr w:type="spellEnd"/>
      <w:r w:rsidR="000B7EC5" w:rsidRPr="00D570CF">
        <w:rPr>
          <w:rFonts w:ascii="Times New Roman" w:hAnsi="Times New Roman"/>
          <w:bCs/>
          <w:sz w:val="24"/>
          <w:szCs w:val="24"/>
        </w:rPr>
        <w:t>»</w:t>
      </w:r>
      <w:r w:rsidR="000B7EC5" w:rsidRPr="005B4D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7EC5" w:rsidRPr="005B4D1E">
        <w:rPr>
          <w:rFonts w:ascii="Times New Roman" w:hAnsi="Times New Roman"/>
          <w:sz w:val="24"/>
          <w:szCs w:val="24"/>
        </w:rPr>
        <w:t xml:space="preserve">единственный и уникальный производитель в России переменных резисторов (проволочных, </w:t>
      </w:r>
      <w:proofErr w:type="spellStart"/>
      <w:r w:rsidR="000B7EC5" w:rsidRPr="005B4D1E">
        <w:rPr>
          <w:rFonts w:ascii="Times New Roman" w:hAnsi="Times New Roman"/>
          <w:sz w:val="24"/>
          <w:szCs w:val="24"/>
        </w:rPr>
        <w:t>керметных</w:t>
      </w:r>
      <w:proofErr w:type="spellEnd"/>
      <w:r w:rsidR="000B7EC5" w:rsidRPr="005B4D1E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0B7EC5" w:rsidRPr="005B4D1E">
        <w:rPr>
          <w:rFonts w:ascii="Times New Roman" w:hAnsi="Times New Roman"/>
          <w:sz w:val="24"/>
          <w:szCs w:val="24"/>
        </w:rPr>
        <w:t>лакосажевых</w:t>
      </w:r>
      <w:proofErr w:type="spellEnd"/>
      <w:r w:rsidR="000B7EC5" w:rsidRPr="005B4D1E">
        <w:rPr>
          <w:rFonts w:ascii="Times New Roman" w:hAnsi="Times New Roman"/>
          <w:sz w:val="24"/>
          <w:szCs w:val="24"/>
        </w:rPr>
        <w:t>) и прецизионных потенциометров, которые  применяются для создания аппаратуры с повышенными значениями характеристик по надежности и качеству во всех сферах гражданского машиностроения и приборостроения, в частности в изделиях медицинского назначения.</w:t>
      </w:r>
      <w:r w:rsidR="000B7EC5">
        <w:rPr>
          <w:rFonts w:ascii="Times New Roman" w:hAnsi="Times New Roman"/>
          <w:sz w:val="24"/>
          <w:szCs w:val="24"/>
        </w:rPr>
        <w:t xml:space="preserve"> </w:t>
      </w:r>
      <w:r w:rsidR="000B7EC5" w:rsidRPr="005B4D1E">
        <w:rPr>
          <w:rFonts w:ascii="Times New Roman" w:hAnsi="Times New Roman"/>
          <w:sz w:val="24"/>
          <w:szCs w:val="24"/>
        </w:rPr>
        <w:t xml:space="preserve">Для достижения  качества, высокой точности  выпускаемых изделий (резисторов и потенциометров) техническими специалистами </w:t>
      </w:r>
      <w:r>
        <w:rPr>
          <w:rFonts w:ascii="Times New Roman" w:hAnsi="Times New Roman"/>
          <w:bCs/>
          <w:sz w:val="24"/>
          <w:szCs w:val="24"/>
        </w:rPr>
        <w:t>П</w:t>
      </w:r>
      <w:r w:rsidR="000B7EC5" w:rsidRPr="00D570CF">
        <w:rPr>
          <w:rFonts w:ascii="Times New Roman" w:hAnsi="Times New Roman"/>
          <w:bCs/>
          <w:sz w:val="24"/>
          <w:szCs w:val="24"/>
        </w:rPr>
        <w:t>АО «</w:t>
      </w:r>
      <w:proofErr w:type="spellStart"/>
      <w:r w:rsidR="000B7EC5" w:rsidRPr="00D570CF">
        <w:rPr>
          <w:rFonts w:ascii="Times New Roman" w:hAnsi="Times New Roman"/>
          <w:bCs/>
          <w:sz w:val="24"/>
          <w:szCs w:val="24"/>
        </w:rPr>
        <w:t>Рикор</w:t>
      </w:r>
      <w:proofErr w:type="spellEnd"/>
      <w:r w:rsidR="000B7EC5" w:rsidRPr="00D570C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B7EC5" w:rsidRPr="00D570CF">
        <w:rPr>
          <w:rFonts w:ascii="Times New Roman" w:hAnsi="Times New Roman"/>
          <w:bCs/>
          <w:sz w:val="24"/>
          <w:szCs w:val="24"/>
        </w:rPr>
        <w:t>Электроникс</w:t>
      </w:r>
      <w:proofErr w:type="spellEnd"/>
      <w:r w:rsidR="000B7EC5" w:rsidRPr="00D570CF">
        <w:rPr>
          <w:rFonts w:ascii="Times New Roman" w:hAnsi="Times New Roman"/>
          <w:bCs/>
          <w:sz w:val="24"/>
          <w:szCs w:val="24"/>
        </w:rPr>
        <w:t>»</w:t>
      </w:r>
      <w:r w:rsidR="000B7EC5" w:rsidRPr="005B4D1E">
        <w:rPr>
          <w:rFonts w:ascii="Times New Roman" w:hAnsi="Times New Roman"/>
          <w:sz w:val="24"/>
          <w:szCs w:val="24"/>
        </w:rPr>
        <w:t xml:space="preserve"> разработаны  и изготовлены специализированные станки  для высокоточной </w:t>
      </w:r>
      <w:proofErr w:type="spellStart"/>
      <w:r w:rsidR="000B7EC5" w:rsidRPr="005B4D1E">
        <w:rPr>
          <w:rFonts w:ascii="Times New Roman" w:hAnsi="Times New Roman"/>
          <w:sz w:val="24"/>
          <w:szCs w:val="24"/>
        </w:rPr>
        <w:t>тороидальной</w:t>
      </w:r>
      <w:proofErr w:type="spellEnd"/>
      <w:r w:rsidR="000B7EC5" w:rsidRPr="005B4D1E">
        <w:rPr>
          <w:rFonts w:ascii="Times New Roman" w:hAnsi="Times New Roman"/>
          <w:sz w:val="24"/>
          <w:szCs w:val="24"/>
        </w:rPr>
        <w:t xml:space="preserve"> намотки, не имеющие аналогов как отечественных, так и зарубежных.</w:t>
      </w:r>
      <w:r w:rsidR="000B7EC5">
        <w:rPr>
          <w:rFonts w:ascii="Times New Roman" w:hAnsi="Times New Roman"/>
          <w:sz w:val="24"/>
          <w:szCs w:val="24"/>
        </w:rPr>
        <w:t xml:space="preserve"> </w:t>
      </w:r>
    </w:p>
    <w:p w:rsidR="000B7EC5" w:rsidRPr="00270AC4" w:rsidRDefault="000B7EC5" w:rsidP="000B7EC5">
      <w:pPr>
        <w:pStyle w:val="af1"/>
        <w:numPr>
          <w:ilvl w:val="1"/>
          <w:numId w:val="22"/>
        </w:numPr>
        <w:tabs>
          <w:tab w:val="num" w:pos="1701"/>
        </w:tabs>
        <w:spacing w:line="276" w:lineRule="auto"/>
        <w:ind w:hanging="873"/>
        <w:jc w:val="both"/>
        <w:rPr>
          <w:rFonts w:ascii="Arial Black" w:hAnsi="Arial Black"/>
          <w:b/>
        </w:rPr>
      </w:pPr>
      <w:r>
        <w:rPr>
          <w:rFonts w:ascii="Arial Black" w:hAnsi="Arial Black"/>
          <w:b/>
        </w:rPr>
        <w:t>Контрактное производство</w:t>
      </w:r>
    </w:p>
    <w:p w:rsidR="000B7EC5" w:rsidRDefault="000B7EC5" w:rsidP="000B7EC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4A0D">
        <w:rPr>
          <w:rFonts w:ascii="Times New Roman" w:hAnsi="Times New Roman"/>
          <w:sz w:val="24"/>
          <w:szCs w:val="24"/>
        </w:rPr>
        <w:t>Произв</w:t>
      </w:r>
      <w:r>
        <w:rPr>
          <w:rFonts w:ascii="Times New Roman" w:hAnsi="Times New Roman"/>
          <w:sz w:val="24"/>
          <w:szCs w:val="24"/>
        </w:rPr>
        <w:t>одство продукции Общества</w:t>
      </w:r>
      <w:r w:rsidRPr="00C84A0D">
        <w:rPr>
          <w:rFonts w:ascii="Times New Roman" w:hAnsi="Times New Roman"/>
          <w:sz w:val="24"/>
          <w:szCs w:val="24"/>
        </w:rPr>
        <w:t xml:space="preserve"> базируется на высокотехнологичной инструментальной базе и цехах с прогрессивным высокопроизводительным оборудованием и современными технологиями. Инструментально-механический цех занимается  как изготовлением оснастки, так и различной серийной продукци</w:t>
      </w:r>
      <w:r>
        <w:rPr>
          <w:rFonts w:ascii="Times New Roman" w:hAnsi="Times New Roman"/>
          <w:sz w:val="24"/>
          <w:szCs w:val="24"/>
        </w:rPr>
        <w:t>ей</w:t>
      </w:r>
      <w:r w:rsidRPr="00C84A0D">
        <w:rPr>
          <w:rFonts w:ascii="Times New Roman" w:hAnsi="Times New Roman"/>
          <w:sz w:val="24"/>
          <w:szCs w:val="24"/>
        </w:rPr>
        <w:t>.</w:t>
      </w:r>
    </w:p>
    <w:p w:rsidR="00690DAD" w:rsidRPr="00051BEA" w:rsidRDefault="00690DAD" w:rsidP="00690DAD">
      <w:pPr>
        <w:shd w:val="clear" w:color="auto" w:fill="FFFFFF"/>
        <w:spacing w:line="347" w:lineRule="atLeast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051BEA">
        <w:rPr>
          <w:rFonts w:ascii="Times New Roman" w:hAnsi="Times New Roman"/>
          <w:color w:val="000000"/>
          <w:sz w:val="24"/>
          <w:szCs w:val="24"/>
        </w:rPr>
        <w:t>АО «</w:t>
      </w:r>
      <w:proofErr w:type="spellStart"/>
      <w:r w:rsidRPr="00051BEA">
        <w:rPr>
          <w:rFonts w:ascii="Times New Roman" w:hAnsi="Times New Roman"/>
          <w:color w:val="000000"/>
          <w:sz w:val="24"/>
          <w:szCs w:val="24"/>
        </w:rPr>
        <w:t>Рикор</w:t>
      </w:r>
      <w:proofErr w:type="spellEnd"/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1BEA">
        <w:rPr>
          <w:rFonts w:ascii="Times New Roman" w:hAnsi="Times New Roman"/>
          <w:color w:val="000000"/>
          <w:sz w:val="24"/>
          <w:szCs w:val="24"/>
        </w:rPr>
        <w:t>Электроникс</w:t>
      </w:r>
      <w:proofErr w:type="spellEnd"/>
      <w:r w:rsidRPr="00051BEA">
        <w:rPr>
          <w:rFonts w:ascii="Times New Roman" w:hAnsi="Times New Roman"/>
          <w:color w:val="000000"/>
          <w:sz w:val="24"/>
          <w:szCs w:val="24"/>
        </w:rPr>
        <w:t>» постоянно приобретает новое, более современное оборудование. Так, в настоящее время на  электроэрозионном участке эксплуатируются элект</w:t>
      </w:r>
      <w:r>
        <w:rPr>
          <w:rFonts w:ascii="Times New Roman" w:hAnsi="Times New Roman"/>
          <w:color w:val="000000"/>
          <w:sz w:val="24"/>
          <w:szCs w:val="24"/>
        </w:rPr>
        <w:t xml:space="preserve">роэрозионные станки с ЧПУ марки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WB645S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ДК-7725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4599A">
        <w:rPr>
          <w:rFonts w:ascii="Times New Roman" w:hAnsi="Times New Roman"/>
          <w:b/>
          <w:color w:val="000000"/>
          <w:sz w:val="24"/>
          <w:szCs w:val="24"/>
          <w:lang w:val="en-US"/>
        </w:rPr>
        <w:t>Mitsubishi</w:t>
      </w:r>
      <w:r w:rsidRPr="008459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 xml:space="preserve">MV2400S </w:t>
      </w:r>
      <w:proofErr w:type="spellStart"/>
      <w:r w:rsidRPr="00051BEA">
        <w:rPr>
          <w:rFonts w:ascii="Times New Roman" w:hAnsi="Times New Roman"/>
          <w:b/>
          <w:color w:val="000000"/>
          <w:sz w:val="24"/>
          <w:szCs w:val="24"/>
        </w:rPr>
        <w:t>NewGen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работающих с помощью латунной и молибденовой проволоки, и </w:t>
      </w:r>
      <w:r>
        <w:rPr>
          <w:rFonts w:ascii="Times New Roman" w:hAnsi="Times New Roman"/>
          <w:color w:val="000000"/>
          <w:sz w:val="24"/>
          <w:szCs w:val="24"/>
        </w:rPr>
        <w:t>три  электроэрозионных прошивных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станка с ЧПУ марки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CNC-EB600L</w:t>
      </w:r>
      <w:r w:rsidRPr="00051BEA"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 xml:space="preserve">20S50 </w:t>
      </w:r>
      <w:proofErr w:type="spellStart"/>
      <w:r w:rsidRPr="00051BEA">
        <w:rPr>
          <w:rFonts w:ascii="Times New Roman" w:hAnsi="Times New Roman"/>
          <w:b/>
          <w:color w:val="000000"/>
          <w:sz w:val="24"/>
          <w:szCs w:val="24"/>
        </w:rPr>
        <w:t>Mondostar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 и </w:t>
      </w:r>
      <w:r w:rsidRPr="0084599A">
        <w:rPr>
          <w:rFonts w:ascii="Times New Roman" w:hAnsi="Times New Roman"/>
          <w:b/>
          <w:color w:val="000000"/>
          <w:sz w:val="24"/>
          <w:szCs w:val="24"/>
          <w:lang w:val="en-US"/>
        </w:rPr>
        <w:t>Mitsubishi</w:t>
      </w:r>
      <w:r w:rsidRPr="0084599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EA28VA (CE)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которые применяют медные электроды. Внедрение данных станков и приобретение стационарной контрольно-измерительной машины </w:t>
      </w:r>
      <w:r w:rsidRPr="007D29B0">
        <w:rPr>
          <w:rFonts w:ascii="Times New Roman" w:hAnsi="Times New Roman"/>
          <w:color w:val="000000"/>
          <w:sz w:val="24"/>
          <w:szCs w:val="24"/>
        </w:rPr>
        <w:t>(</w:t>
      </w:r>
      <w:r w:rsidRPr="00051BEA">
        <w:rPr>
          <w:rFonts w:ascii="Times New Roman" w:hAnsi="Times New Roman"/>
          <w:color w:val="000000"/>
          <w:sz w:val="24"/>
          <w:szCs w:val="24"/>
        </w:rPr>
        <w:t>КИМ</w:t>
      </w:r>
      <w:r w:rsidRPr="007D29B0">
        <w:rPr>
          <w:rFonts w:ascii="Times New Roman" w:hAnsi="Times New Roman"/>
          <w:color w:val="000000"/>
          <w:sz w:val="24"/>
          <w:szCs w:val="24"/>
        </w:rPr>
        <w:t>)</w:t>
      </w:r>
      <w:r w:rsidRPr="00051BEA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Mitutoyo</w:t>
      </w:r>
      <w:proofErr w:type="spellEnd"/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 </w:t>
      </w:r>
      <w:proofErr w:type="spellStart"/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Crysta</w:t>
      </w:r>
      <w:proofErr w:type="spellEnd"/>
      <w:r w:rsidRPr="00051BEA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Apex S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122010</w:t>
      </w:r>
      <w:r w:rsidRPr="007D29B0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Япония)</w:t>
      </w:r>
      <w:r>
        <w:rPr>
          <w:rFonts w:ascii="Times New Roman" w:hAnsi="Times New Roman"/>
          <w:color w:val="000000"/>
          <w:sz w:val="24"/>
          <w:szCs w:val="24"/>
        </w:rPr>
        <w:t xml:space="preserve">  позволило предприятию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изготавливать формообразующие детали штампов и пресс-форм сложной формы с высокой степенью точности, в </w:t>
      </w:r>
      <w:proofErr w:type="gramStart"/>
      <w:r w:rsidRPr="00051BEA">
        <w:rPr>
          <w:rFonts w:ascii="Times New Roman" w:hAnsi="Times New Roman"/>
          <w:color w:val="000000"/>
          <w:sz w:val="24"/>
          <w:szCs w:val="24"/>
        </w:rPr>
        <w:t>связи</w:t>
      </w:r>
      <w:proofErr w:type="gramEnd"/>
      <w:r w:rsidRPr="00051BEA">
        <w:rPr>
          <w:rFonts w:ascii="Times New Roman" w:hAnsi="Times New Roman"/>
          <w:color w:val="000000"/>
          <w:sz w:val="24"/>
          <w:szCs w:val="24"/>
        </w:rPr>
        <w:t xml:space="preserve"> с чем  повысились возмо</w:t>
      </w:r>
      <w:r>
        <w:rPr>
          <w:rFonts w:ascii="Times New Roman" w:hAnsi="Times New Roman"/>
          <w:color w:val="000000"/>
          <w:sz w:val="24"/>
          <w:szCs w:val="24"/>
        </w:rPr>
        <w:t>жности инструментального  цеха П</w:t>
      </w:r>
      <w:r w:rsidRPr="00051BEA">
        <w:rPr>
          <w:rFonts w:ascii="Times New Roman" w:hAnsi="Times New Roman"/>
          <w:color w:val="000000"/>
          <w:sz w:val="24"/>
          <w:szCs w:val="24"/>
        </w:rPr>
        <w:t>АО «</w:t>
      </w:r>
      <w:proofErr w:type="spellStart"/>
      <w:r w:rsidRPr="00051BEA">
        <w:rPr>
          <w:rFonts w:ascii="Times New Roman" w:hAnsi="Times New Roman"/>
          <w:color w:val="000000"/>
          <w:sz w:val="24"/>
          <w:szCs w:val="24"/>
        </w:rPr>
        <w:t>Рикор</w:t>
      </w:r>
      <w:proofErr w:type="spellEnd"/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1BEA">
        <w:rPr>
          <w:rFonts w:ascii="Times New Roman" w:hAnsi="Times New Roman"/>
          <w:color w:val="000000"/>
          <w:sz w:val="24"/>
          <w:szCs w:val="24"/>
        </w:rPr>
        <w:t>Электроникс</w:t>
      </w:r>
      <w:proofErr w:type="spellEnd"/>
      <w:r w:rsidRPr="00051BEA">
        <w:rPr>
          <w:rFonts w:ascii="Times New Roman" w:hAnsi="Times New Roman"/>
          <w:color w:val="000000"/>
          <w:sz w:val="24"/>
          <w:szCs w:val="24"/>
        </w:rPr>
        <w:t>».</w:t>
      </w:r>
    </w:p>
    <w:p w:rsidR="00690DAD" w:rsidRPr="00051BEA" w:rsidRDefault="00690DAD" w:rsidP="00690DAD">
      <w:pPr>
        <w:shd w:val="clear" w:color="auto" w:fill="FFFFFF"/>
        <w:spacing w:line="347" w:lineRule="atLeast"/>
        <w:ind w:firstLine="708"/>
        <w:jc w:val="both"/>
        <w:rPr>
          <w:rFonts w:ascii="Times New Roman" w:hAnsi="Times New Roman"/>
          <w:color w:val="000000"/>
        </w:rPr>
      </w:pPr>
      <w:r w:rsidRPr="00051BEA">
        <w:rPr>
          <w:rFonts w:ascii="Times New Roman" w:hAnsi="Times New Roman"/>
          <w:color w:val="000000"/>
          <w:sz w:val="24"/>
          <w:szCs w:val="24"/>
        </w:rPr>
        <w:t>Наличие комплекта современного высокотехнологичного оборудования в составе: лазерного комплекса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>AMADA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ENSIS-3015</w:t>
      </w:r>
      <w:r w:rsidRPr="00051BEA">
        <w:rPr>
          <w:rFonts w:ascii="Times New Roman" w:hAnsi="Times New Roman"/>
          <w:color w:val="000000"/>
          <w:sz w:val="24"/>
          <w:szCs w:val="24"/>
        </w:rPr>
        <w:t>, координатно-револьверного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>пресс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с ЧПУ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АС-255 НТ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гидравлического гибочного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пресс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>AMADA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с ЧПУ серии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HFE M2-EVO1003 4AXES</w:t>
      </w:r>
      <w:r>
        <w:rPr>
          <w:rFonts w:ascii="Times New Roman" w:hAnsi="Times New Roman"/>
          <w:color w:val="000000"/>
          <w:sz w:val="24"/>
          <w:szCs w:val="24"/>
        </w:rPr>
        <w:t xml:space="preserve"> и три высокоточных пресса с поперечным валом </w:t>
      </w:r>
      <w:r w:rsidRPr="007C17E8">
        <w:rPr>
          <w:rFonts w:ascii="Times New Roman" w:hAnsi="Times New Roman"/>
          <w:b/>
          <w:color w:val="000000"/>
          <w:sz w:val="24"/>
          <w:szCs w:val="24"/>
          <w:lang w:val="en-US"/>
        </w:rPr>
        <w:t>SEYL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C17E8">
        <w:rPr>
          <w:rFonts w:ascii="Times New Roman" w:hAnsi="Times New Roman"/>
          <w:b/>
          <w:color w:val="000000"/>
          <w:sz w:val="24"/>
          <w:szCs w:val="24"/>
          <w:lang w:val="en-US"/>
        </w:rPr>
        <w:t>SN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>1-110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позволяют предприятию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изготавливать корпуса, кожухи, кронштейны и другие сложные детали из листовых материалов: сталь и цветные сплавы без применения дорогостоящих штампов. Лазерная резка металлов всех толщин до 20 мм производится с высокой скоростью, качеством и производительностью.</w:t>
      </w:r>
    </w:p>
    <w:p w:rsidR="00690DAD" w:rsidRPr="00F9106E" w:rsidRDefault="00690DAD" w:rsidP="00690DAD">
      <w:pPr>
        <w:shd w:val="clear" w:color="auto" w:fill="FFFFFF"/>
        <w:spacing w:line="347" w:lineRule="atLeast"/>
        <w:ind w:firstLine="708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На а</w:t>
      </w:r>
      <w:r w:rsidRPr="00A9390E">
        <w:rPr>
          <w:rFonts w:ascii="Times New Roman" w:hAnsi="Times New Roman"/>
          <w:color w:val="000000"/>
          <w:sz w:val="24"/>
          <w:szCs w:val="24"/>
        </w:rPr>
        <w:t>втомат</w:t>
      </w:r>
      <w:r>
        <w:rPr>
          <w:rFonts w:ascii="Times New Roman" w:hAnsi="Times New Roman"/>
          <w:color w:val="000000"/>
          <w:sz w:val="24"/>
          <w:szCs w:val="24"/>
        </w:rPr>
        <w:t>ах прутковых</w:t>
      </w:r>
      <w:r w:rsidRPr="00A9390E">
        <w:rPr>
          <w:rFonts w:ascii="Times New Roman" w:hAnsi="Times New Roman"/>
          <w:color w:val="000000"/>
          <w:sz w:val="24"/>
          <w:szCs w:val="24"/>
        </w:rPr>
        <w:t xml:space="preserve"> продольного точения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марки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SL-232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SL-216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Mazak</w:t>
      </w:r>
      <w:proofErr w:type="spellEnd"/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г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оризонтальный токарный станок с ЧПУ серии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QUICK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TURN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COMPACT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L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QT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COMPACT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200 </w:t>
      </w:r>
      <w:proofErr w:type="gramStart"/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MSYL</w:t>
      </w:r>
      <w:r>
        <w:rPr>
          <w:rFonts w:ascii="Times New Roman" w:hAnsi="Times New Roman"/>
          <w:b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Япония)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можно производить не только токарную обработку деталей, но и фрезеровать, сверлить и нарезать резьбу.</w:t>
      </w:r>
      <w:r w:rsidRPr="00F9106E">
        <w:t xml:space="preserve"> </w:t>
      </w:r>
    </w:p>
    <w:p w:rsidR="00690DAD" w:rsidRDefault="00690DAD" w:rsidP="00690DAD">
      <w:pPr>
        <w:shd w:val="clear" w:color="auto" w:fill="FFFFFF"/>
        <w:spacing w:line="347" w:lineRule="atLeast"/>
        <w:rPr>
          <w:rFonts w:ascii="Times New Roman" w:hAnsi="Times New Roman"/>
          <w:color w:val="000000"/>
          <w:sz w:val="24"/>
          <w:szCs w:val="24"/>
        </w:rPr>
      </w:pPr>
      <w:r w:rsidRPr="000714F7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proofErr w:type="gramStart"/>
      <w:r w:rsidRPr="00051BEA">
        <w:rPr>
          <w:rFonts w:ascii="Times New Roman" w:hAnsi="Times New Roman"/>
          <w:color w:val="000000"/>
          <w:sz w:val="24"/>
          <w:szCs w:val="24"/>
        </w:rPr>
        <w:t xml:space="preserve">Два вертикальных фрезерных обрабатывающих центра  </w:t>
      </w:r>
      <w:r w:rsidRPr="00A9390E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A9390E">
        <w:rPr>
          <w:rFonts w:ascii="Times New Roman" w:hAnsi="Times New Roman"/>
          <w:b/>
          <w:color w:val="000000"/>
          <w:sz w:val="24"/>
          <w:szCs w:val="24"/>
        </w:rPr>
        <w:t>Acceler</w:t>
      </w:r>
      <w:proofErr w:type="spellEnd"/>
      <w:r w:rsidRPr="00A9390E">
        <w:rPr>
          <w:rFonts w:ascii="Times New Roman" w:hAnsi="Times New Roman"/>
          <w:b/>
          <w:color w:val="000000"/>
          <w:sz w:val="24"/>
          <w:szCs w:val="24"/>
        </w:rPr>
        <w:t xml:space="preserve"> 1120</w:t>
      </w:r>
      <w:r w:rsidRPr="00A9390E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>, «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 xml:space="preserve">MCV – 300 </w:t>
      </w:r>
      <w:proofErr w:type="spellStart"/>
      <w:r w:rsidRPr="00051BEA">
        <w:rPr>
          <w:rFonts w:ascii="Times New Roman" w:hAnsi="Times New Roman"/>
          <w:b/>
          <w:color w:val="000000"/>
          <w:sz w:val="24"/>
          <w:szCs w:val="24"/>
        </w:rPr>
        <w:t>First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r w:rsidRPr="00A9390E">
        <w:rPr>
          <w:rFonts w:ascii="Times New Roman" w:hAnsi="Times New Roman"/>
          <w:color w:val="000000"/>
          <w:sz w:val="24"/>
          <w:szCs w:val="24"/>
        </w:rPr>
        <w:t xml:space="preserve">с устройством ЧПУ </w:t>
      </w:r>
      <w:proofErr w:type="spellStart"/>
      <w:r w:rsidRPr="00A9390E">
        <w:rPr>
          <w:rFonts w:ascii="Times New Roman" w:hAnsi="Times New Roman"/>
          <w:color w:val="000000"/>
          <w:sz w:val="24"/>
          <w:szCs w:val="24"/>
        </w:rPr>
        <w:t>Fanuk</w:t>
      </w:r>
      <w:proofErr w:type="spellEnd"/>
      <w:r w:rsidRPr="00A9390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390E">
        <w:rPr>
          <w:rFonts w:ascii="Times New Roman" w:hAnsi="Times New Roman"/>
          <w:color w:val="000000"/>
          <w:sz w:val="24"/>
          <w:szCs w:val="24"/>
        </w:rPr>
        <w:t>Oi-MD</w:t>
      </w:r>
      <w:proofErr w:type="spellEnd"/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центры вертикальные металлообрабатывающие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с ЧПУ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Mazak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VCN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>-700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DL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VCN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>-530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C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L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Япония)</w:t>
      </w:r>
      <w:r>
        <w:rPr>
          <w:rFonts w:ascii="Times New Roman" w:hAnsi="Times New Roman"/>
          <w:color w:val="000000"/>
          <w:sz w:val="24"/>
          <w:szCs w:val="24"/>
        </w:rPr>
        <w:t xml:space="preserve"> позволяют предприятию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производить фрезерную и сверлильную обработку деталей любой     сложности,  а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1BEA">
        <w:rPr>
          <w:rFonts w:ascii="Times New Roman" w:hAnsi="Times New Roman"/>
          <w:color w:val="000000"/>
          <w:sz w:val="24"/>
          <w:szCs w:val="24"/>
        </w:rPr>
        <w:t>фрезерно</w:t>
      </w:r>
      <w:proofErr w:type="spellEnd"/>
      <w:r w:rsidRPr="00051BEA">
        <w:rPr>
          <w:rFonts w:ascii="Times New Roman" w:hAnsi="Times New Roman"/>
          <w:color w:val="000000"/>
          <w:sz w:val="24"/>
          <w:szCs w:val="24"/>
        </w:rPr>
        <w:t xml:space="preserve"> – гравировальный центр с ЧПУ  модель </w:t>
      </w:r>
      <w:proofErr w:type="spellStart"/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MultiCAM</w:t>
      </w:r>
      <w:proofErr w:type="spellEnd"/>
      <w:r w:rsidRPr="00051BEA">
        <w:rPr>
          <w:rFonts w:ascii="Times New Roman" w:hAnsi="Times New Roman"/>
          <w:b/>
          <w:color w:val="000000"/>
          <w:sz w:val="24"/>
          <w:szCs w:val="24"/>
        </w:rPr>
        <w:t>5000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позволяет</w:t>
      </w:r>
      <w:r w:rsidRPr="00051BEA">
        <w:rPr>
          <w:rFonts w:ascii="Times New Roman" w:hAnsi="Times New Roman"/>
          <w:color w:val="FF0000"/>
          <w:sz w:val="24"/>
          <w:szCs w:val="24"/>
        </w:rPr>
        <w:t> </w:t>
      </w:r>
      <w:r w:rsidRPr="00051BEA">
        <w:rPr>
          <w:rFonts w:ascii="Times New Roman" w:hAnsi="Times New Roman"/>
          <w:color w:val="000000"/>
          <w:sz w:val="24"/>
          <w:szCs w:val="24"/>
        </w:rPr>
        <w:t>с высокой производительностью и точностью изготавливать сложные, крупногабаритные детали из листов пластика, слоистых материалов  и</w:t>
      </w:r>
      <w:proofErr w:type="gramEnd"/>
      <w:r w:rsidRPr="00051BEA">
        <w:rPr>
          <w:rFonts w:ascii="Times New Roman" w:hAnsi="Times New Roman"/>
          <w:color w:val="000000"/>
          <w:sz w:val="24"/>
          <w:szCs w:val="24"/>
        </w:rPr>
        <w:t xml:space="preserve"> лёгких сплавов размером 1500х3000 мм.</w:t>
      </w:r>
    </w:p>
    <w:p w:rsidR="00690DAD" w:rsidRPr="00051BEA" w:rsidRDefault="00690DAD" w:rsidP="00690DAD">
      <w:pPr>
        <w:shd w:val="clear" w:color="auto" w:fill="FFFFFF"/>
        <w:spacing w:line="347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Pr="00A9390E">
        <w:rPr>
          <w:rFonts w:ascii="Times New Roman" w:hAnsi="Times New Roman"/>
          <w:color w:val="000000"/>
          <w:sz w:val="24"/>
          <w:szCs w:val="24"/>
        </w:rPr>
        <w:t xml:space="preserve">Плоскошлифовальный двухколонный станок с ЧПУ </w:t>
      </w:r>
      <w:r w:rsidRPr="00A9390E">
        <w:rPr>
          <w:rFonts w:ascii="Times New Roman" w:hAnsi="Times New Roman"/>
          <w:b/>
          <w:color w:val="000000"/>
          <w:sz w:val="24"/>
          <w:szCs w:val="24"/>
        </w:rPr>
        <w:t>ACC-208CHIQ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(Япония), </w:t>
      </w:r>
      <w:r>
        <w:rPr>
          <w:rFonts w:ascii="Times New Roman" w:hAnsi="Times New Roman"/>
          <w:color w:val="000000"/>
          <w:sz w:val="24"/>
          <w:szCs w:val="24"/>
        </w:rPr>
        <w:t>позволяет добиться микронной точности обработки поверхности детали.</w:t>
      </w:r>
    </w:p>
    <w:p w:rsidR="00690DAD" w:rsidRDefault="00690DAD" w:rsidP="00690DAD"/>
    <w:p w:rsidR="000B7EC5" w:rsidRPr="00083B08" w:rsidRDefault="000E304C" w:rsidP="000B7EC5">
      <w:pPr>
        <w:spacing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B7EC5">
        <w:rPr>
          <w:rFonts w:ascii="Times New Roman" w:hAnsi="Times New Roman"/>
          <w:sz w:val="24"/>
          <w:szCs w:val="24"/>
        </w:rPr>
        <w:t xml:space="preserve">АО </w:t>
      </w:r>
      <w:r w:rsidR="000B7EC5" w:rsidRPr="00386F4F">
        <w:rPr>
          <w:rFonts w:ascii="Times New Roman" w:hAnsi="Times New Roman"/>
          <w:sz w:val="24"/>
          <w:szCs w:val="24"/>
        </w:rPr>
        <w:t>«</w:t>
      </w:r>
      <w:proofErr w:type="spellStart"/>
      <w:r w:rsidR="000B7EC5" w:rsidRPr="00386F4F">
        <w:rPr>
          <w:rFonts w:ascii="Times New Roman" w:hAnsi="Times New Roman"/>
          <w:sz w:val="24"/>
          <w:szCs w:val="24"/>
        </w:rPr>
        <w:t>Рикор</w:t>
      </w:r>
      <w:proofErr w:type="spellEnd"/>
      <w:r w:rsidR="000B7EC5" w:rsidRPr="00386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EC5" w:rsidRPr="00386F4F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0B7EC5" w:rsidRPr="00386F4F">
        <w:rPr>
          <w:rFonts w:ascii="Times New Roman" w:hAnsi="Times New Roman"/>
          <w:sz w:val="24"/>
          <w:szCs w:val="24"/>
        </w:rPr>
        <w:t>» осуществляет порошковое окрашивание и гальванопокрытие</w:t>
      </w:r>
      <w:r w:rsidR="000B7EC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0B7EC5">
        <w:rPr>
          <w:rFonts w:ascii="Times New Roman" w:hAnsi="Times New Roman"/>
          <w:sz w:val="24"/>
          <w:szCs w:val="24"/>
        </w:rPr>
        <w:t>которые</w:t>
      </w:r>
      <w:proofErr w:type="gramEnd"/>
      <w:r w:rsidR="000B7EC5">
        <w:rPr>
          <w:rFonts w:ascii="Times New Roman" w:hAnsi="Times New Roman"/>
          <w:sz w:val="24"/>
          <w:szCs w:val="24"/>
        </w:rPr>
        <w:t xml:space="preserve"> отличаю</w:t>
      </w:r>
      <w:r w:rsidR="000B7EC5" w:rsidRPr="00386F4F">
        <w:rPr>
          <w:rFonts w:ascii="Times New Roman" w:hAnsi="Times New Roman"/>
          <w:sz w:val="24"/>
          <w:szCs w:val="24"/>
        </w:rPr>
        <w:t xml:space="preserve">тся высокой физико-механической стойкостью, отличными декоративными качествами и долговечностью. Абразивное истирание, бензин, лучи ультрафиолета, химикаты и соли не вредят покрытию, обработанному порошковым окрашиванием. Автоматизированные гальванические линии позволяют получать качественные защитные покрытия (анодирование, </w:t>
      </w:r>
      <w:proofErr w:type="spellStart"/>
      <w:r w:rsidR="000B7EC5" w:rsidRPr="00386F4F">
        <w:rPr>
          <w:rFonts w:ascii="Times New Roman" w:hAnsi="Times New Roman"/>
          <w:sz w:val="24"/>
          <w:szCs w:val="24"/>
        </w:rPr>
        <w:t>цинкование</w:t>
      </w:r>
      <w:proofErr w:type="spellEnd"/>
      <w:r w:rsidR="000B7EC5" w:rsidRPr="00386F4F">
        <w:rPr>
          <w:rFonts w:ascii="Times New Roman" w:hAnsi="Times New Roman"/>
          <w:sz w:val="24"/>
          <w:szCs w:val="24"/>
        </w:rPr>
        <w:t>, олово-висмут</w:t>
      </w:r>
      <w:r w:rsidR="000B7EC5">
        <w:rPr>
          <w:rFonts w:ascii="Times New Roman" w:hAnsi="Times New Roman"/>
          <w:sz w:val="24"/>
          <w:szCs w:val="24"/>
        </w:rPr>
        <w:t>, золочение, серебрение, палладий-никель</w:t>
      </w:r>
      <w:r w:rsidR="000B7EC5" w:rsidRPr="00386F4F">
        <w:rPr>
          <w:rFonts w:ascii="Times New Roman" w:hAnsi="Times New Roman"/>
          <w:sz w:val="24"/>
          <w:szCs w:val="24"/>
        </w:rPr>
        <w:t>)</w:t>
      </w:r>
      <w:r w:rsidR="000B7EC5">
        <w:rPr>
          <w:rFonts w:ascii="Times New Roman" w:hAnsi="Times New Roman"/>
          <w:color w:val="3F4041"/>
          <w:sz w:val="24"/>
          <w:szCs w:val="24"/>
        </w:rPr>
        <w:t>. </w:t>
      </w:r>
    </w:p>
    <w:p w:rsidR="000B7EC5" w:rsidRDefault="000B7EC5" w:rsidP="000B7EC5">
      <w:pPr>
        <w:pStyle w:val="af1"/>
        <w:numPr>
          <w:ilvl w:val="1"/>
          <w:numId w:val="22"/>
        </w:numPr>
        <w:tabs>
          <w:tab w:val="num" w:pos="1701"/>
        </w:tabs>
        <w:spacing w:line="276" w:lineRule="auto"/>
        <w:ind w:hanging="873"/>
        <w:rPr>
          <w:rFonts w:ascii="Arial Black" w:hAnsi="Arial Black"/>
          <w:b/>
        </w:rPr>
      </w:pPr>
      <w:r>
        <w:rPr>
          <w:rFonts w:ascii="Arial Black" w:hAnsi="Arial Black"/>
          <w:b/>
        </w:rPr>
        <w:t>Испытания и проверка качества</w:t>
      </w:r>
    </w:p>
    <w:p w:rsidR="000B7EC5" w:rsidRDefault="000B7EC5" w:rsidP="000B7EC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Испытания производимой Обществом </w:t>
      </w:r>
      <w:r w:rsidR="00341724">
        <w:rPr>
          <w:rFonts w:ascii="Times New Roman" w:hAnsi="Times New Roman"/>
          <w:sz w:val="24"/>
          <w:szCs w:val="24"/>
        </w:rPr>
        <w:t>продукции</w:t>
      </w:r>
      <w:r w:rsidR="00341724" w:rsidRPr="000B29C9">
        <w:rPr>
          <w:rFonts w:ascii="Times New Roman" w:hAnsi="Times New Roman"/>
          <w:sz w:val="24"/>
          <w:szCs w:val="24"/>
        </w:rPr>
        <w:t xml:space="preserve"> проводятся</w:t>
      </w:r>
      <w:r w:rsidRPr="000B29C9">
        <w:rPr>
          <w:rFonts w:ascii="Times New Roman" w:hAnsi="Times New Roman"/>
          <w:sz w:val="24"/>
          <w:szCs w:val="24"/>
        </w:rPr>
        <w:t xml:space="preserve"> в заводской Центральной испытательной станции</w:t>
      </w:r>
      <w:r>
        <w:rPr>
          <w:rFonts w:ascii="Times New Roman" w:hAnsi="Times New Roman"/>
          <w:sz w:val="24"/>
          <w:szCs w:val="24"/>
        </w:rPr>
        <w:t xml:space="preserve">, оснащение которой </w:t>
      </w:r>
      <w:r w:rsidRPr="000B29C9">
        <w:rPr>
          <w:rFonts w:ascii="Times New Roman" w:hAnsi="Times New Roman"/>
          <w:sz w:val="24"/>
          <w:szCs w:val="24"/>
        </w:rPr>
        <w:t xml:space="preserve">позволяет </w:t>
      </w:r>
      <w:r w:rsidR="00341724" w:rsidRPr="000B29C9">
        <w:rPr>
          <w:rFonts w:ascii="Times New Roman" w:hAnsi="Times New Roman"/>
          <w:sz w:val="24"/>
          <w:szCs w:val="24"/>
        </w:rPr>
        <w:t>проводить испытания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0B7EC5" w:rsidRPr="000B29C9" w:rsidRDefault="000B7EC5" w:rsidP="000B7EC5">
      <w:pPr>
        <w:numPr>
          <w:ilvl w:val="0"/>
          <w:numId w:val="25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0B29C9">
        <w:rPr>
          <w:rFonts w:ascii="Times New Roman" w:hAnsi="Times New Roman"/>
          <w:sz w:val="24"/>
          <w:szCs w:val="24"/>
        </w:rPr>
        <w:t>виброустойчивость</w:t>
      </w:r>
      <w:proofErr w:type="spellEnd"/>
      <w:r w:rsidRPr="000B29C9">
        <w:rPr>
          <w:rFonts w:ascii="Times New Roman" w:hAnsi="Times New Roman"/>
          <w:sz w:val="24"/>
          <w:szCs w:val="24"/>
        </w:rPr>
        <w:t xml:space="preserve"> и   </w:t>
      </w:r>
      <w:proofErr w:type="spellStart"/>
      <w:r w:rsidRPr="000B29C9">
        <w:rPr>
          <w:rFonts w:ascii="Times New Roman" w:hAnsi="Times New Roman"/>
          <w:sz w:val="24"/>
          <w:szCs w:val="24"/>
        </w:rPr>
        <w:t>вибропрочность</w:t>
      </w:r>
      <w:proofErr w:type="spellEnd"/>
      <w:r w:rsidRPr="000B29C9">
        <w:rPr>
          <w:rFonts w:ascii="Times New Roman" w:hAnsi="Times New Roman"/>
          <w:sz w:val="24"/>
          <w:szCs w:val="24"/>
        </w:rPr>
        <w:t xml:space="preserve">;       </w:t>
      </w:r>
    </w:p>
    <w:p w:rsidR="000B7EC5" w:rsidRPr="000B29C9" w:rsidRDefault="000B7EC5" w:rsidP="000B7EC5">
      <w:pPr>
        <w:numPr>
          <w:ilvl w:val="0"/>
          <w:numId w:val="2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0B29C9">
        <w:rPr>
          <w:rFonts w:ascii="Times New Roman" w:hAnsi="Times New Roman"/>
          <w:sz w:val="24"/>
          <w:szCs w:val="24"/>
        </w:rPr>
        <w:t>на ударную прочность и ударную  устойчивость;</w:t>
      </w:r>
    </w:p>
    <w:p w:rsidR="000B7EC5" w:rsidRPr="000B29C9" w:rsidRDefault="000B7EC5" w:rsidP="000B7EC5">
      <w:pPr>
        <w:numPr>
          <w:ilvl w:val="0"/>
          <w:numId w:val="2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0B29C9">
        <w:rPr>
          <w:rFonts w:ascii="Times New Roman" w:hAnsi="Times New Roman"/>
          <w:sz w:val="24"/>
          <w:szCs w:val="24"/>
        </w:rPr>
        <w:t>на проверку отсутствия  резонансных частот конструкции;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B29C9">
        <w:rPr>
          <w:rFonts w:ascii="Times New Roman" w:hAnsi="Times New Roman"/>
          <w:sz w:val="24"/>
          <w:szCs w:val="24"/>
        </w:rPr>
        <w:t xml:space="preserve">на холодостойкость, изменения температуры;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0B29C9">
        <w:rPr>
          <w:rFonts w:ascii="Times New Roman" w:hAnsi="Times New Roman"/>
          <w:sz w:val="24"/>
          <w:szCs w:val="24"/>
        </w:rPr>
        <w:t>влагоустойчивость</w:t>
      </w:r>
      <w:proofErr w:type="spellEnd"/>
      <w:r w:rsidRPr="000B29C9">
        <w:rPr>
          <w:rFonts w:ascii="Times New Roman" w:hAnsi="Times New Roman"/>
          <w:sz w:val="24"/>
          <w:szCs w:val="24"/>
        </w:rPr>
        <w:t xml:space="preserve">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B29C9">
        <w:rPr>
          <w:rFonts w:ascii="Times New Roman" w:hAnsi="Times New Roman"/>
          <w:sz w:val="24"/>
          <w:szCs w:val="24"/>
        </w:rPr>
        <w:t>на воздействие пониженного атмосферного давления;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на безотказность, долговечность;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на износоустойчивость;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     </w:t>
      </w:r>
      <w:r w:rsidRPr="000B29C9">
        <w:rPr>
          <w:rFonts w:ascii="Times New Roman" w:hAnsi="Times New Roman"/>
          <w:sz w:val="24"/>
          <w:szCs w:val="24"/>
        </w:rPr>
        <w:t>на надежность и безотказную  наработку;</w:t>
      </w:r>
    </w:p>
    <w:p w:rsidR="000B7EC5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 xml:space="preserve">на импульсную нагрузку. </w:t>
      </w:r>
    </w:p>
    <w:p w:rsidR="000B7EC5" w:rsidRPr="00083B08" w:rsidRDefault="000B7EC5" w:rsidP="000B7EC5">
      <w:pPr>
        <w:widowControl/>
        <w:suppressAutoHyphens/>
        <w:spacing w:line="360" w:lineRule="auto"/>
        <w:ind w:firstLine="42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Основным принципом</w:t>
      </w:r>
      <w:r w:rsidRPr="00083B08">
        <w:rPr>
          <w:rFonts w:ascii="Times New Roman" w:hAnsi="Times New Roman"/>
          <w:bCs/>
          <w:iCs/>
          <w:sz w:val="24"/>
          <w:szCs w:val="24"/>
        </w:rPr>
        <w:t xml:space="preserve"> деятел</w:t>
      </w:r>
      <w:r>
        <w:rPr>
          <w:rFonts w:ascii="Times New Roman" w:hAnsi="Times New Roman"/>
          <w:bCs/>
          <w:iCs/>
          <w:sz w:val="24"/>
          <w:szCs w:val="24"/>
        </w:rPr>
        <w:t xml:space="preserve">ьности Общества является </w:t>
      </w:r>
      <w:r w:rsidRPr="00083B08">
        <w:rPr>
          <w:rFonts w:ascii="Times New Roman" w:hAnsi="Times New Roman"/>
          <w:bCs/>
          <w:iCs/>
          <w:sz w:val="24"/>
          <w:szCs w:val="24"/>
        </w:rPr>
        <w:t xml:space="preserve">поиск новых инструментов, позволяющих увеличивать доходность и </w:t>
      </w:r>
      <w:r>
        <w:rPr>
          <w:rFonts w:ascii="Times New Roman" w:hAnsi="Times New Roman"/>
          <w:bCs/>
          <w:iCs/>
          <w:sz w:val="24"/>
          <w:szCs w:val="24"/>
        </w:rPr>
        <w:t>рентабельность производства.</w:t>
      </w:r>
    </w:p>
    <w:p w:rsidR="000B7EC5" w:rsidRPr="00083B08" w:rsidRDefault="000E304C" w:rsidP="000B7EC5">
      <w:pPr>
        <w:widowControl/>
        <w:suppressAutoHyphens/>
        <w:spacing w:line="360" w:lineRule="auto"/>
        <w:ind w:firstLine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B7EC5">
        <w:rPr>
          <w:rFonts w:ascii="Times New Roman" w:hAnsi="Times New Roman"/>
          <w:sz w:val="24"/>
          <w:szCs w:val="24"/>
        </w:rPr>
        <w:t xml:space="preserve">АО </w:t>
      </w:r>
      <w:r w:rsidR="000B7EC5" w:rsidRPr="00386F4F">
        <w:rPr>
          <w:rFonts w:ascii="Times New Roman" w:hAnsi="Times New Roman"/>
          <w:sz w:val="24"/>
          <w:szCs w:val="24"/>
        </w:rPr>
        <w:t>«</w:t>
      </w:r>
      <w:proofErr w:type="spellStart"/>
      <w:r w:rsidR="000B7EC5" w:rsidRPr="00386F4F">
        <w:rPr>
          <w:rFonts w:ascii="Times New Roman" w:hAnsi="Times New Roman"/>
          <w:sz w:val="24"/>
          <w:szCs w:val="24"/>
        </w:rPr>
        <w:t>Рикор</w:t>
      </w:r>
      <w:proofErr w:type="spellEnd"/>
      <w:r w:rsidR="000B7EC5" w:rsidRPr="00386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EC5" w:rsidRPr="00386F4F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0B7EC5" w:rsidRPr="00386F4F">
        <w:rPr>
          <w:rFonts w:ascii="Times New Roman" w:hAnsi="Times New Roman"/>
          <w:sz w:val="24"/>
          <w:szCs w:val="24"/>
        </w:rPr>
        <w:t>»</w:t>
      </w:r>
      <w:r w:rsidR="000B7EC5">
        <w:rPr>
          <w:rFonts w:ascii="Times New Roman" w:hAnsi="Times New Roman"/>
          <w:sz w:val="24"/>
          <w:szCs w:val="24"/>
        </w:rPr>
        <w:t xml:space="preserve"> </w:t>
      </w:r>
      <w:r w:rsidR="000B7EC5" w:rsidRPr="00083B08">
        <w:rPr>
          <w:rFonts w:ascii="Times New Roman" w:hAnsi="Times New Roman"/>
          <w:bCs/>
          <w:sz w:val="24"/>
          <w:szCs w:val="24"/>
        </w:rPr>
        <w:t>обладает высокой деловой репутацией, а также своевременно и в полном объеме исполняет обязательства по заключенным договорам.</w:t>
      </w:r>
    </w:p>
    <w:p w:rsidR="00F7505E" w:rsidRPr="00A85CF0" w:rsidRDefault="000E1A63" w:rsidP="00A85CF0">
      <w:pPr>
        <w:pStyle w:val="9"/>
        <w:ind w:left="426" w:hanging="426"/>
        <w:rPr>
          <w:szCs w:val="28"/>
        </w:rPr>
      </w:pPr>
      <w:r w:rsidRPr="000E1A63">
        <w:rPr>
          <w:szCs w:val="28"/>
        </w:rPr>
        <w:t>4</w:t>
      </w:r>
      <w:r w:rsidR="00F7505E" w:rsidRPr="00A85CF0">
        <w:rPr>
          <w:szCs w:val="28"/>
        </w:rPr>
        <w:t xml:space="preserve">. </w:t>
      </w:r>
      <w:r w:rsidR="00F7505E" w:rsidRPr="00F36EB2">
        <w:rPr>
          <w:szCs w:val="28"/>
        </w:rPr>
        <w:t xml:space="preserve">Отчет </w:t>
      </w:r>
      <w:r w:rsidR="007E2876" w:rsidRPr="00F36EB2">
        <w:rPr>
          <w:szCs w:val="28"/>
        </w:rPr>
        <w:t>С</w:t>
      </w:r>
      <w:r w:rsidR="00F7505E" w:rsidRPr="00F36EB2">
        <w:rPr>
          <w:szCs w:val="28"/>
        </w:rPr>
        <w:t xml:space="preserve">овета директоров </w:t>
      </w:r>
      <w:r w:rsidR="00EB6431" w:rsidRPr="00F36EB2">
        <w:rPr>
          <w:szCs w:val="28"/>
        </w:rPr>
        <w:t xml:space="preserve"> </w:t>
      </w:r>
      <w:r w:rsidR="002006FE">
        <w:rPr>
          <w:szCs w:val="28"/>
        </w:rPr>
        <w:t>П</w:t>
      </w:r>
      <w:r w:rsidR="00EB6431" w:rsidRPr="00F36EB2">
        <w:rPr>
          <w:szCs w:val="28"/>
        </w:rPr>
        <w:t>АО «</w:t>
      </w:r>
      <w:proofErr w:type="spellStart"/>
      <w:r w:rsidR="00EB6431" w:rsidRPr="00F36EB2">
        <w:rPr>
          <w:szCs w:val="28"/>
        </w:rPr>
        <w:t>Рикор</w:t>
      </w:r>
      <w:proofErr w:type="spellEnd"/>
      <w:r w:rsidR="00EB6431" w:rsidRPr="00F36EB2">
        <w:rPr>
          <w:szCs w:val="28"/>
        </w:rPr>
        <w:t xml:space="preserve"> </w:t>
      </w:r>
      <w:proofErr w:type="spellStart"/>
      <w:r w:rsidR="00EB6431" w:rsidRPr="00F36EB2">
        <w:rPr>
          <w:szCs w:val="28"/>
        </w:rPr>
        <w:t>Электроникс</w:t>
      </w:r>
      <w:proofErr w:type="spellEnd"/>
      <w:r w:rsidR="00EB6431" w:rsidRPr="00F36EB2">
        <w:rPr>
          <w:szCs w:val="28"/>
        </w:rPr>
        <w:t>»</w:t>
      </w:r>
      <w:r w:rsidR="00F7505E" w:rsidRPr="00F36EB2">
        <w:rPr>
          <w:szCs w:val="28"/>
        </w:rPr>
        <w:t xml:space="preserve"> о результатах развития </w:t>
      </w:r>
      <w:r w:rsidR="00EB6431" w:rsidRPr="00F36EB2">
        <w:rPr>
          <w:szCs w:val="28"/>
        </w:rPr>
        <w:t>О</w:t>
      </w:r>
      <w:r w:rsidR="003F04BD" w:rsidRPr="00F36EB2">
        <w:rPr>
          <w:szCs w:val="28"/>
        </w:rPr>
        <w:t>бщества</w:t>
      </w:r>
      <w:r w:rsidR="00D561E3" w:rsidRPr="00F36EB2">
        <w:rPr>
          <w:szCs w:val="28"/>
        </w:rPr>
        <w:t xml:space="preserve"> по приоритетным направлениям его деятельности</w:t>
      </w:r>
    </w:p>
    <w:p w:rsidR="00995044" w:rsidRDefault="00995044" w:rsidP="00D53FF6">
      <w:pPr>
        <w:shd w:val="clear" w:color="auto" w:fill="FFFFFF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88096C" w:rsidRDefault="0053268D" w:rsidP="0057151F">
      <w:pPr>
        <w:shd w:val="clear" w:color="auto" w:fill="FFFFFF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A85CF0">
        <w:rPr>
          <w:rFonts w:ascii="Times New Roman" w:hAnsi="Times New Roman"/>
          <w:b/>
          <w:color w:val="000000"/>
          <w:spacing w:val="-4"/>
          <w:sz w:val="24"/>
          <w:szCs w:val="24"/>
        </w:rPr>
        <w:t>4</w:t>
      </w:r>
      <w:r w:rsidR="00D53FF6" w:rsidRPr="00A85CF0">
        <w:rPr>
          <w:rFonts w:ascii="Times New Roman" w:hAnsi="Times New Roman"/>
          <w:b/>
          <w:color w:val="000000"/>
          <w:spacing w:val="-4"/>
          <w:sz w:val="24"/>
          <w:szCs w:val="24"/>
        </w:rPr>
        <w:t>.</w:t>
      </w:r>
      <w:r w:rsidR="00EB6431">
        <w:rPr>
          <w:rFonts w:ascii="Times New Roman" w:hAnsi="Times New Roman"/>
          <w:b/>
          <w:color w:val="000000"/>
          <w:spacing w:val="-4"/>
          <w:sz w:val="24"/>
          <w:szCs w:val="24"/>
        </w:rPr>
        <w:t>1. Характеристика деятельности О</w:t>
      </w:r>
      <w:r w:rsidR="00D53FF6" w:rsidRPr="00A85CF0">
        <w:rPr>
          <w:rFonts w:ascii="Times New Roman" w:hAnsi="Times New Roman"/>
          <w:b/>
          <w:color w:val="000000"/>
          <w:spacing w:val="-4"/>
          <w:sz w:val="24"/>
          <w:szCs w:val="24"/>
        </w:rPr>
        <w:t>бщества за отчетный год.</w:t>
      </w:r>
    </w:p>
    <w:tbl>
      <w:tblPr>
        <w:tblW w:w="11666" w:type="dxa"/>
        <w:tblInd w:w="108" w:type="dxa"/>
        <w:tblLayout w:type="fixed"/>
        <w:tblLook w:val="0000"/>
      </w:tblPr>
      <w:tblGrid>
        <w:gridCol w:w="271"/>
        <w:gridCol w:w="2097"/>
        <w:gridCol w:w="653"/>
        <w:gridCol w:w="563"/>
        <w:gridCol w:w="527"/>
        <w:gridCol w:w="36"/>
        <w:gridCol w:w="563"/>
        <w:gridCol w:w="819"/>
        <w:gridCol w:w="532"/>
        <w:gridCol w:w="602"/>
        <w:gridCol w:w="1331"/>
        <w:gridCol w:w="1362"/>
        <w:gridCol w:w="284"/>
        <w:gridCol w:w="2026"/>
      </w:tblGrid>
      <w:tr w:rsidR="00750A20" w:rsidRPr="00B4792B" w:rsidTr="002006FE">
        <w:trPr>
          <w:gridAfter w:val="2"/>
          <w:wAfter w:w="2310" w:type="dxa"/>
          <w:trHeight w:val="301"/>
        </w:trPr>
        <w:tc>
          <w:tcPr>
            <w:tcW w:w="9356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368" w:type="dxa"/>
              <w:tblLayout w:type="fixed"/>
              <w:tblLook w:val="04A0"/>
            </w:tblPr>
            <w:tblGrid>
              <w:gridCol w:w="475"/>
              <w:gridCol w:w="422"/>
              <w:gridCol w:w="401"/>
              <w:gridCol w:w="384"/>
              <w:gridCol w:w="370"/>
              <w:gridCol w:w="1716"/>
              <w:gridCol w:w="1435"/>
              <w:gridCol w:w="1579"/>
              <w:gridCol w:w="1503"/>
              <w:gridCol w:w="1083"/>
            </w:tblGrid>
            <w:tr w:rsidR="002D6B25" w:rsidRPr="00B4792B" w:rsidTr="000E304C">
              <w:trPr>
                <w:trHeight w:val="437"/>
              </w:trPr>
              <w:tc>
                <w:tcPr>
                  <w:tcW w:w="936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E10F79" w:rsidP="003E0376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  <w:t>Результаты деятельности за 202</w:t>
                  </w:r>
                  <w:r w:rsidR="003E0376"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  <w:t>1</w:t>
                  </w:r>
                  <w:r w:rsidR="002D6B25" w:rsidRPr="00B4792B"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  <w:u w:val="single"/>
                    </w:rPr>
                    <w:t xml:space="preserve"> год характеризуются следующим:</w:t>
                  </w:r>
                </w:p>
              </w:tc>
            </w:tr>
            <w:tr w:rsidR="002D6B25" w:rsidRPr="00B4792B" w:rsidTr="000E304C">
              <w:trPr>
                <w:trHeight w:val="277"/>
              </w:trPr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6B25" w:rsidRPr="00B4792B" w:rsidRDefault="002D6B25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2D6B25" w:rsidRPr="00B4792B" w:rsidTr="000E304C">
              <w:trPr>
                <w:trHeight w:val="582"/>
              </w:trPr>
              <w:tc>
                <w:tcPr>
                  <w:tcW w:w="3768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D6B25" w:rsidRPr="00B4792B" w:rsidRDefault="002D6B25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  <w:sz w:val="22"/>
                      <w:szCs w:val="22"/>
                    </w:rPr>
                    <w:lastRenderedPageBreak/>
                    <w:t>Наименование показателей</w:t>
                  </w:r>
                </w:p>
              </w:tc>
              <w:tc>
                <w:tcPr>
                  <w:tcW w:w="1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D6B25" w:rsidRPr="00B4792B" w:rsidRDefault="002D6B25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proofErr w:type="spellStart"/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Ед</w:t>
                  </w:r>
                  <w:proofErr w:type="gramStart"/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.и</w:t>
                  </w:r>
                  <w:proofErr w:type="gramEnd"/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зм</w:t>
                  </w:r>
                  <w:proofErr w:type="spellEnd"/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.</w:t>
                  </w:r>
                </w:p>
              </w:tc>
              <w:tc>
                <w:tcPr>
                  <w:tcW w:w="15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6CD7" w:rsidRPr="00B4792B" w:rsidRDefault="002D6B25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 xml:space="preserve">Отчет </w:t>
                  </w:r>
                </w:p>
                <w:p w:rsidR="002D6B25" w:rsidRPr="00B4792B" w:rsidRDefault="002D6B25" w:rsidP="003E0376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20</w:t>
                  </w:r>
                  <w:r w:rsidR="003E0376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20</w:t>
                  </w: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 xml:space="preserve"> г.</w:t>
                  </w:r>
                </w:p>
              </w:tc>
              <w:tc>
                <w:tcPr>
                  <w:tcW w:w="15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6CD7" w:rsidRPr="00B4792B" w:rsidRDefault="002D6B25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 xml:space="preserve">Отчет </w:t>
                  </w:r>
                </w:p>
                <w:p w:rsidR="002D6B25" w:rsidRPr="00B4792B" w:rsidRDefault="002D6B25" w:rsidP="003E0376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20</w:t>
                  </w:r>
                  <w:r w:rsidR="00391DA4"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2</w:t>
                  </w:r>
                  <w:r w:rsidR="003E0376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1</w:t>
                  </w: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г.</w:t>
                  </w:r>
                </w:p>
              </w:tc>
              <w:tc>
                <w:tcPr>
                  <w:tcW w:w="10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D6B25" w:rsidRPr="00B4792B" w:rsidRDefault="002D6B25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 xml:space="preserve">Темп </w:t>
                  </w:r>
                  <w:proofErr w:type="spellStart"/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роста,%</w:t>
                  </w:r>
                  <w:proofErr w:type="spellEnd"/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Объем  товарной продукции,</w:t>
                  </w:r>
                  <w:r w:rsid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работ и услуг в действующих ценах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976066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1688226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173,0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в т.ч. объем товарной продукции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928788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1581233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170,2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Объем товарной продукции по видам: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 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 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7130DA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 </w:t>
                  </w:r>
                  <w:r w:rsidR="003E0376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резисторы  и  датчики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260261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324607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124,7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 работы </w:t>
                  </w:r>
                  <w:proofErr w:type="spell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пром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.х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арактера</w:t>
                  </w:r>
                  <w:proofErr w:type="spellEnd"/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6169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15825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256,5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7130DA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="003E0376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прочая продукция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64675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99483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153,8</w:t>
                  </w:r>
                </w:p>
              </w:tc>
            </w:tr>
            <w:tr w:rsidR="003E0376" w:rsidRPr="00B4792B" w:rsidTr="000E304C">
              <w:trPr>
                <w:trHeight w:val="830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производство электронных вычислительных машин и прочего                        оборудования для обработки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163593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607768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371,5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автопром</w:t>
                  </w:r>
                  <w:proofErr w:type="spellEnd"/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423450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525280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124,0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оснастка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10641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8270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77,7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Объем товарной продукции в сопоставимых ценах 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902303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1443434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160,0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Объем отгруженной продукции,</w:t>
                  </w:r>
                  <w:r w:rsid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работ,</w:t>
                  </w:r>
                  <w:r w:rsid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услуг в действующих ценах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975230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1656660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169,9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Численность - всего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645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723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112,1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Выработка на 1 чел. в  действующих ценах   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1253,6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2185,8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174,4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Среднемесячная зарплата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27442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30756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112,1</w:t>
                  </w:r>
                </w:p>
              </w:tc>
            </w:tr>
            <w:tr w:rsidR="003E0376" w:rsidRPr="00B4792B" w:rsidTr="000E304C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0E304C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Рентабельность производства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0E304C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6,1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2,7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44,3</w:t>
                  </w:r>
                </w:p>
              </w:tc>
            </w:tr>
            <w:tr w:rsidR="003E0376" w:rsidRPr="00B4792B" w:rsidTr="000E304C">
              <w:trPr>
                <w:trHeight w:val="309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7130DA" w:rsidRDefault="003E0376" w:rsidP="000E304C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Балансовая прибыль до налогообложения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0376" w:rsidRPr="007130DA" w:rsidRDefault="003E0376" w:rsidP="000E304C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.р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уб.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3E0376" w:rsidRPr="00E961E7" w:rsidRDefault="003E0376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50270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3E0376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961E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 </w:t>
                  </w:r>
                  <w:r w:rsidR="004A5F4C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144128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3E0376" w:rsidRPr="00E961E7" w:rsidRDefault="004A5F4C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286,7</w:t>
                  </w:r>
                </w:p>
              </w:tc>
            </w:tr>
            <w:tr w:rsidR="00DA4173" w:rsidRPr="00B4792B" w:rsidTr="000E304C">
              <w:trPr>
                <w:trHeight w:val="640"/>
              </w:trPr>
              <w:tc>
                <w:tcPr>
                  <w:tcW w:w="9368" w:type="dxa"/>
                  <w:gridSpan w:val="10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A4173" w:rsidRPr="007130DA" w:rsidRDefault="00DA4173" w:rsidP="000E304C">
                  <w:pPr>
                    <w:widowControl/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  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В отчетном 20</w:t>
                  </w:r>
                  <w:r w:rsidR="00391DA4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2</w:t>
                  </w:r>
                  <w:r w:rsidR="003E0376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1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году </w:t>
                  </w:r>
                  <w:r w:rsidR="00120899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наблюдается</w:t>
                  </w:r>
                  <w:r w:rsidR="00085EB2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="001E55DB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увеличение</w:t>
                  </w:r>
                  <w:r w:rsidR="00120899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объема производства товарной продукции в действующих ценах по сравнению с объемом производства 20</w:t>
                  </w:r>
                  <w:r w:rsidR="003E0376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20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г. на </w:t>
                  </w:r>
                  <w:r w:rsidR="007130DA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70,2</w:t>
                  </w:r>
                  <w:r w:rsidR="00085EB2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% и в сопоставимых ценах на </w:t>
                  </w:r>
                  <w:r w:rsidR="007130DA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60</w:t>
                  </w:r>
                  <w:r w:rsidR="00085EB2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%. Общий объем выпуска товарной продукции</w:t>
                  </w:r>
                  <w:r w:rsidR="00120899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и услуг </w:t>
                  </w:r>
                  <w:r w:rsidR="001E55DB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увеличился</w:t>
                  </w:r>
                  <w:r w:rsidR="00085EB2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на </w:t>
                  </w:r>
                  <w:r w:rsidR="007130DA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73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%. В отчетном году произведено</w:t>
                  </w:r>
                  <w:r w:rsidR="001E55DB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новых</w:t>
                  </w:r>
                  <w:r w:rsidR="00085EB2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видов продукции на сумму </w:t>
                  </w:r>
                  <w:r w:rsidR="007130DA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679 837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 руб. Их удельный вес в то</w:t>
                  </w:r>
                  <w:r w:rsidR="00085EB2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варном выпуске составил </w:t>
                  </w:r>
                  <w:r w:rsidR="007130DA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4</w:t>
                  </w:r>
                  <w:r w:rsid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3%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</w:t>
                  </w:r>
                  <w:proofErr w:type="gramEnd"/>
                </w:p>
              </w:tc>
            </w:tr>
            <w:tr w:rsidR="00DA4173" w:rsidRPr="00B4792B" w:rsidTr="000E304C">
              <w:trPr>
                <w:trHeight w:val="571"/>
              </w:trPr>
              <w:tc>
                <w:tcPr>
                  <w:tcW w:w="9368" w:type="dxa"/>
                  <w:gridSpan w:val="10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A4173" w:rsidRPr="00B4792B" w:rsidRDefault="00DA4173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DA4173" w:rsidRPr="00B4792B" w:rsidTr="000E304C">
              <w:trPr>
                <w:trHeight w:val="477"/>
              </w:trPr>
              <w:tc>
                <w:tcPr>
                  <w:tcW w:w="9368" w:type="dxa"/>
                  <w:gridSpan w:val="10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A4173" w:rsidRPr="00B4792B" w:rsidRDefault="00DA4173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DA4173" w:rsidRPr="00B4792B" w:rsidTr="000E304C">
              <w:trPr>
                <w:trHeight w:val="582"/>
              </w:trPr>
              <w:tc>
                <w:tcPr>
                  <w:tcW w:w="9368" w:type="dxa"/>
                  <w:gridSpan w:val="10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A4173" w:rsidRPr="00B4792B" w:rsidRDefault="00DA4173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2006FE">
        <w:trPr>
          <w:gridAfter w:val="2"/>
          <w:wAfter w:w="2310" w:type="dxa"/>
          <w:trHeight w:val="435"/>
        </w:trPr>
        <w:tc>
          <w:tcPr>
            <w:tcW w:w="935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2006FE">
        <w:trPr>
          <w:gridAfter w:val="2"/>
          <w:wAfter w:w="2310" w:type="dxa"/>
          <w:trHeight w:val="450"/>
        </w:trPr>
        <w:tc>
          <w:tcPr>
            <w:tcW w:w="935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2006FE">
        <w:trPr>
          <w:gridAfter w:val="2"/>
          <w:wAfter w:w="2310" w:type="dxa"/>
          <w:trHeight w:val="523"/>
        </w:trPr>
        <w:tc>
          <w:tcPr>
            <w:tcW w:w="935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2006FE">
        <w:trPr>
          <w:gridAfter w:val="2"/>
          <w:wAfter w:w="2310" w:type="dxa"/>
          <w:trHeight w:val="390"/>
        </w:trPr>
        <w:tc>
          <w:tcPr>
            <w:tcW w:w="9356" w:type="dxa"/>
            <w:gridSpan w:val="1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B4792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                             </w:t>
            </w:r>
            <w:r w:rsidRPr="00B4792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Структура выпускаемой продукции</w:t>
            </w:r>
          </w:p>
        </w:tc>
      </w:tr>
      <w:tr w:rsidR="00750A20" w:rsidRPr="00B4792B" w:rsidTr="002006FE">
        <w:trPr>
          <w:gridAfter w:val="2"/>
          <w:wAfter w:w="2310" w:type="dxa"/>
          <w:trHeight w:val="322"/>
        </w:trPr>
        <w:tc>
          <w:tcPr>
            <w:tcW w:w="9356" w:type="dxa"/>
            <w:gridSpan w:val="1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120899" w:rsidRPr="00B4792B" w:rsidTr="002006FE">
        <w:trPr>
          <w:gridAfter w:val="2"/>
          <w:wAfter w:w="2310" w:type="dxa"/>
          <w:trHeight w:val="414"/>
        </w:trPr>
        <w:tc>
          <w:tcPr>
            <w:tcW w:w="9356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60"/>
              <w:gridCol w:w="2530"/>
              <w:gridCol w:w="2153"/>
            </w:tblGrid>
            <w:tr w:rsidR="007130DA" w:rsidRPr="007130DA" w:rsidTr="002006FE">
              <w:trPr>
                <w:trHeight w:val="492"/>
              </w:trPr>
              <w:tc>
                <w:tcPr>
                  <w:tcW w:w="4560" w:type="dxa"/>
                  <w:vMerge w:val="restart"/>
                  <w:shd w:val="clear" w:color="auto" w:fill="auto"/>
                  <w:vAlign w:val="center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Наименование продукции</w:t>
                  </w:r>
                </w:p>
              </w:tc>
              <w:tc>
                <w:tcPr>
                  <w:tcW w:w="468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Удельный вес, %</w:t>
                  </w:r>
                </w:p>
              </w:tc>
            </w:tr>
            <w:tr w:rsidR="007130DA" w:rsidRPr="007130DA" w:rsidTr="002006FE">
              <w:trPr>
                <w:trHeight w:val="345"/>
              </w:trPr>
              <w:tc>
                <w:tcPr>
                  <w:tcW w:w="4560" w:type="dxa"/>
                  <w:vMerge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2021 г.</w:t>
                  </w:r>
                </w:p>
              </w:tc>
            </w:tr>
            <w:tr w:rsidR="007130DA" w:rsidRPr="007130DA" w:rsidTr="002006FE">
              <w:trPr>
                <w:trHeight w:val="312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1. Резисторы  и  датчики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28,02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20,53</w:t>
                  </w:r>
                </w:p>
              </w:tc>
            </w:tr>
            <w:tr w:rsidR="007130DA" w:rsidRPr="007130DA" w:rsidTr="002006FE">
              <w:trPr>
                <w:trHeight w:val="31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2. Работы </w:t>
                  </w:r>
                  <w:proofErr w:type="spell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пром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.х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арактера</w:t>
                  </w:r>
                  <w:proofErr w:type="spell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0,66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1,00</w:t>
                  </w:r>
                </w:p>
              </w:tc>
            </w:tr>
            <w:tr w:rsidR="007130DA" w:rsidRPr="007130DA" w:rsidTr="002006FE">
              <w:trPr>
                <w:trHeight w:val="31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3. Прочая продукция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6,96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6,29</w:t>
                  </w:r>
                </w:p>
              </w:tc>
            </w:tr>
            <w:tr w:rsidR="007130DA" w:rsidRPr="007130DA" w:rsidTr="002006FE">
              <w:trPr>
                <w:trHeight w:val="582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Производ-во</w:t>
                  </w:r>
                  <w:proofErr w:type="spell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электрон</w:t>
                  </w:r>
                  <w:proofErr w:type="gram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.в</w:t>
                  </w:r>
                  <w:proofErr w:type="gram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ычисл</w:t>
                  </w:r>
                  <w:proofErr w:type="spellEnd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 машин и прочего оборудования для обработки информации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17,61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38,44</w:t>
                  </w:r>
                </w:p>
              </w:tc>
            </w:tr>
            <w:tr w:rsidR="007130DA" w:rsidRPr="007130DA" w:rsidTr="002006FE">
              <w:trPr>
                <w:trHeight w:val="31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Автопром</w:t>
                  </w:r>
                  <w:proofErr w:type="spellEnd"/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45,59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33,22</w:t>
                  </w:r>
                </w:p>
              </w:tc>
            </w:tr>
            <w:tr w:rsidR="007130DA" w:rsidRPr="007130DA" w:rsidTr="002006FE">
              <w:trPr>
                <w:trHeight w:val="37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6. Оснастка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1,15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0,52</w:t>
                  </w:r>
                </w:p>
              </w:tc>
            </w:tr>
            <w:tr w:rsidR="007130DA" w:rsidRPr="007130DA" w:rsidTr="002006FE">
              <w:trPr>
                <w:trHeight w:val="420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                    ИТОГО: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</w:tbl>
          <w:p w:rsidR="007130DA" w:rsidRDefault="007130DA" w:rsidP="007130DA">
            <w:pPr>
              <w:widowControl/>
              <w:spacing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7130DA" w:rsidRDefault="007130DA" w:rsidP="007130DA">
            <w:pPr>
              <w:widowControl/>
              <w:spacing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20899" w:rsidRPr="00B4792B" w:rsidRDefault="00120899" w:rsidP="007130DA">
            <w:pPr>
              <w:widowControl/>
              <w:spacing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В структуре выпускаемой продукции значительную долю занимает резисторы и датчики, </w:t>
            </w:r>
            <w:proofErr w:type="spellStart"/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автопром</w:t>
            </w:r>
            <w:proofErr w:type="spellEnd"/>
            <w:r w:rsidR="001D3088" w:rsidRPr="00B4792B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D43A05">
              <w:rPr>
                <w:rFonts w:ascii="Times New Roman" w:hAnsi="Times New Roman"/>
                <w:iCs/>
                <w:sz w:val="24"/>
                <w:szCs w:val="24"/>
              </w:rPr>
              <w:t xml:space="preserve">производство </w:t>
            </w:r>
            <w:proofErr w:type="spellStart"/>
            <w:proofErr w:type="gramStart"/>
            <w:r w:rsidR="00D43A05">
              <w:rPr>
                <w:rFonts w:ascii="Times New Roman" w:hAnsi="Times New Roman"/>
                <w:iCs/>
                <w:sz w:val="24"/>
                <w:szCs w:val="24"/>
              </w:rPr>
              <w:t>электронно</w:t>
            </w:r>
            <w:proofErr w:type="spellEnd"/>
            <w:r w:rsidR="00D43A05">
              <w:rPr>
                <w:rFonts w:ascii="Times New Roman" w:hAnsi="Times New Roman"/>
                <w:iCs/>
                <w:sz w:val="24"/>
                <w:szCs w:val="24"/>
              </w:rPr>
              <w:t xml:space="preserve"> вычислительных</w:t>
            </w:r>
            <w:proofErr w:type="gramEnd"/>
            <w:r w:rsidR="00D43A0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F2D2F"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машин и прочего оборудования для обработки информации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120899" w:rsidRPr="00B4792B" w:rsidTr="002006FE">
        <w:trPr>
          <w:gridAfter w:val="2"/>
          <w:wAfter w:w="2310" w:type="dxa"/>
          <w:trHeight w:val="373"/>
        </w:trPr>
        <w:tc>
          <w:tcPr>
            <w:tcW w:w="9356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B4792B" w:rsidTr="002006FE">
        <w:trPr>
          <w:gridAfter w:val="2"/>
          <w:wAfter w:w="2310" w:type="dxa"/>
          <w:trHeight w:val="3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B4792B" w:rsidTr="002006FE">
        <w:trPr>
          <w:gridAfter w:val="2"/>
          <w:wAfter w:w="2310" w:type="dxa"/>
          <w:trHeight w:val="39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4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B4792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Себестоимость и прибыль</w:t>
            </w:r>
          </w:p>
          <w:p w:rsidR="00120899" w:rsidRPr="00B4792B" w:rsidRDefault="00120899" w:rsidP="0092163F">
            <w:pPr>
              <w:widowControl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B4792B" w:rsidTr="002006FE">
        <w:trPr>
          <w:gridAfter w:val="2"/>
          <w:wAfter w:w="2310" w:type="dxa"/>
          <w:trHeight w:val="255"/>
        </w:trPr>
        <w:tc>
          <w:tcPr>
            <w:tcW w:w="41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20899" w:rsidRPr="00B4792B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B4792B">
              <w:rPr>
                <w:rFonts w:ascii="Times New Roman" w:hAnsi="Times New Roman"/>
                <w:iCs/>
              </w:rPr>
              <w:t>Наименование элементов затрат</w:t>
            </w:r>
          </w:p>
        </w:tc>
        <w:tc>
          <w:tcPr>
            <w:tcW w:w="25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0899" w:rsidRPr="00B4792B" w:rsidRDefault="00120899" w:rsidP="00E961E7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B4792B">
              <w:rPr>
                <w:rFonts w:ascii="Times New Roman" w:hAnsi="Times New Roman"/>
                <w:iCs/>
              </w:rPr>
              <w:t>20</w:t>
            </w:r>
            <w:r w:rsidR="00E961E7">
              <w:rPr>
                <w:rFonts w:ascii="Times New Roman" w:hAnsi="Times New Roman"/>
                <w:iCs/>
              </w:rPr>
              <w:t>20</w:t>
            </w:r>
            <w:r w:rsidR="001E55DB" w:rsidRPr="00B4792B">
              <w:rPr>
                <w:rFonts w:ascii="Times New Roman" w:hAnsi="Times New Roman"/>
                <w:iCs/>
              </w:rPr>
              <w:t xml:space="preserve"> </w:t>
            </w:r>
            <w:r w:rsidRPr="00B4792B">
              <w:rPr>
                <w:rFonts w:ascii="Times New Roman" w:hAnsi="Times New Roman"/>
                <w:iCs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0899" w:rsidRPr="00B4792B" w:rsidRDefault="00120899" w:rsidP="00E961E7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B4792B">
              <w:rPr>
                <w:rFonts w:ascii="Times New Roman" w:hAnsi="Times New Roman"/>
                <w:iCs/>
              </w:rPr>
              <w:t>20</w:t>
            </w:r>
            <w:r w:rsidR="005F2D2F" w:rsidRPr="00B4792B">
              <w:rPr>
                <w:rFonts w:ascii="Times New Roman" w:hAnsi="Times New Roman"/>
                <w:iCs/>
              </w:rPr>
              <w:t>2</w:t>
            </w:r>
            <w:r w:rsidR="00E961E7">
              <w:rPr>
                <w:rFonts w:ascii="Times New Roman" w:hAnsi="Times New Roman"/>
                <w:iCs/>
              </w:rPr>
              <w:t>1</w:t>
            </w:r>
            <w:r w:rsidR="001E55DB" w:rsidRPr="00B4792B">
              <w:rPr>
                <w:rFonts w:ascii="Times New Roman" w:hAnsi="Times New Roman"/>
                <w:iCs/>
              </w:rPr>
              <w:t xml:space="preserve"> </w:t>
            </w:r>
            <w:r w:rsidRPr="00B4792B">
              <w:rPr>
                <w:rFonts w:ascii="Times New Roman" w:hAnsi="Times New Roman"/>
                <w:iCs/>
              </w:rPr>
              <w:t>г.</w:t>
            </w:r>
          </w:p>
        </w:tc>
      </w:tr>
      <w:tr w:rsidR="00120899" w:rsidRPr="00B4792B" w:rsidTr="002006FE">
        <w:trPr>
          <w:gridAfter w:val="2"/>
          <w:wAfter w:w="2310" w:type="dxa"/>
          <w:trHeight w:val="615"/>
        </w:trPr>
        <w:tc>
          <w:tcPr>
            <w:tcW w:w="41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899" w:rsidRPr="00B4792B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B4792B">
              <w:rPr>
                <w:rFonts w:ascii="Times New Roman" w:hAnsi="Times New Roman"/>
                <w:iCs/>
              </w:rPr>
              <w:t xml:space="preserve">Сумма,    </w:t>
            </w:r>
            <w:proofErr w:type="spellStart"/>
            <w:r w:rsidRPr="00B4792B">
              <w:rPr>
                <w:rFonts w:ascii="Times New Roman" w:hAnsi="Times New Roman"/>
                <w:iCs/>
              </w:rPr>
              <w:t>тыс</w:t>
            </w:r>
            <w:proofErr w:type="gramStart"/>
            <w:r w:rsidRPr="00B4792B">
              <w:rPr>
                <w:rFonts w:ascii="Times New Roman" w:hAnsi="Times New Roman"/>
                <w:iCs/>
              </w:rPr>
              <w:t>.р</w:t>
            </w:r>
            <w:proofErr w:type="gramEnd"/>
            <w:r w:rsidRPr="00B4792B">
              <w:rPr>
                <w:rFonts w:ascii="Times New Roman" w:hAnsi="Times New Roman"/>
                <w:iCs/>
              </w:rPr>
              <w:t>уб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20899" w:rsidRPr="00B4792B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B4792B">
              <w:rPr>
                <w:rFonts w:ascii="Times New Roman" w:hAnsi="Times New Roman"/>
                <w:iCs/>
              </w:rPr>
              <w:t>Уд</w:t>
            </w:r>
            <w:proofErr w:type="gramStart"/>
            <w:r w:rsidRPr="00B4792B">
              <w:rPr>
                <w:rFonts w:ascii="Times New Roman" w:hAnsi="Times New Roman"/>
                <w:iCs/>
              </w:rPr>
              <w:t>.в</w:t>
            </w:r>
            <w:proofErr w:type="gramEnd"/>
            <w:r w:rsidRPr="00B4792B">
              <w:rPr>
                <w:rFonts w:ascii="Times New Roman" w:hAnsi="Times New Roman"/>
                <w:iCs/>
              </w:rPr>
              <w:t>ес</w:t>
            </w:r>
            <w:proofErr w:type="spellEnd"/>
            <w:r w:rsidRPr="00B4792B">
              <w:rPr>
                <w:rFonts w:ascii="Times New Roman" w:hAnsi="Times New Roman"/>
                <w:iCs/>
              </w:rPr>
              <w:t xml:space="preserve"> к итогу, 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899" w:rsidRPr="00B4792B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B4792B">
              <w:rPr>
                <w:rFonts w:ascii="Times New Roman" w:hAnsi="Times New Roman"/>
                <w:iCs/>
              </w:rPr>
              <w:t xml:space="preserve">Сумма,    </w:t>
            </w:r>
            <w:proofErr w:type="spellStart"/>
            <w:r w:rsidRPr="00B4792B">
              <w:rPr>
                <w:rFonts w:ascii="Times New Roman" w:hAnsi="Times New Roman"/>
                <w:iCs/>
              </w:rPr>
              <w:t>тыс</w:t>
            </w:r>
            <w:proofErr w:type="gramStart"/>
            <w:r w:rsidRPr="00B4792B">
              <w:rPr>
                <w:rFonts w:ascii="Times New Roman" w:hAnsi="Times New Roman"/>
                <w:iCs/>
              </w:rPr>
              <w:t>.р</w:t>
            </w:r>
            <w:proofErr w:type="gramEnd"/>
            <w:r w:rsidRPr="00B4792B">
              <w:rPr>
                <w:rFonts w:ascii="Times New Roman" w:hAnsi="Times New Roman"/>
                <w:iCs/>
              </w:rPr>
              <w:t>уб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0899" w:rsidRPr="00B4792B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B4792B">
              <w:rPr>
                <w:rFonts w:ascii="Times New Roman" w:hAnsi="Times New Roman"/>
                <w:iCs/>
              </w:rPr>
              <w:t>Уд</w:t>
            </w:r>
            <w:proofErr w:type="gramStart"/>
            <w:r w:rsidRPr="00B4792B">
              <w:rPr>
                <w:rFonts w:ascii="Times New Roman" w:hAnsi="Times New Roman"/>
                <w:iCs/>
              </w:rPr>
              <w:t>.в</w:t>
            </w:r>
            <w:proofErr w:type="gramEnd"/>
            <w:r w:rsidRPr="00B4792B">
              <w:rPr>
                <w:rFonts w:ascii="Times New Roman" w:hAnsi="Times New Roman"/>
                <w:iCs/>
              </w:rPr>
              <w:t>ес</w:t>
            </w:r>
            <w:proofErr w:type="spellEnd"/>
            <w:r w:rsidRPr="00B4792B">
              <w:rPr>
                <w:rFonts w:ascii="Times New Roman" w:hAnsi="Times New Roman"/>
                <w:iCs/>
              </w:rPr>
              <w:t xml:space="preserve"> к итогу, %</w:t>
            </w:r>
          </w:p>
        </w:tc>
      </w:tr>
      <w:tr w:rsidR="00E961E7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61E7" w:rsidRPr="00B4792B" w:rsidRDefault="00E961E7" w:rsidP="004F01D9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Материальные затраты – всего, </w:t>
            </w:r>
          </w:p>
          <w:p w:rsidR="00E961E7" w:rsidRPr="00B4792B" w:rsidRDefault="00E961E7" w:rsidP="004F01D9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598958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5F4C" w:rsidRPr="004A5F4C" w:rsidRDefault="004A5F4C" w:rsidP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61,2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1095920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68,4</w:t>
            </w:r>
          </w:p>
        </w:tc>
      </w:tr>
      <w:tr w:rsidR="00E961E7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961E7" w:rsidRPr="00B4792B" w:rsidRDefault="00E961E7" w:rsidP="002006FE">
            <w:pPr>
              <w:widowControl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iCs/>
                <w:sz w:val="24"/>
                <w:szCs w:val="24"/>
              </w:rPr>
              <w:t>сырье, материалы, комплектующие изделия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558122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57,0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1049455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65,5</w:t>
            </w:r>
          </w:p>
        </w:tc>
      </w:tr>
      <w:tr w:rsidR="00E961E7" w:rsidRPr="00B4792B" w:rsidTr="002006FE">
        <w:trPr>
          <w:gridAfter w:val="2"/>
          <w:wAfter w:w="2310" w:type="dxa"/>
          <w:trHeight w:val="493"/>
        </w:trPr>
        <w:tc>
          <w:tcPr>
            <w:tcW w:w="41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961E7" w:rsidRPr="00B4792B" w:rsidRDefault="00E961E7" w:rsidP="002006FE">
            <w:pPr>
              <w:widowControl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</w:tr>
      <w:tr w:rsidR="00E961E7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961E7" w:rsidRPr="00B4792B" w:rsidRDefault="00E961E7" w:rsidP="002006FE">
            <w:pPr>
              <w:widowControl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iCs/>
                <w:sz w:val="24"/>
                <w:szCs w:val="24"/>
              </w:rPr>
              <w:t>топливо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E961E7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E961E7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</w:tr>
      <w:tr w:rsidR="00E961E7" w:rsidRPr="00B4792B" w:rsidTr="002006FE">
        <w:trPr>
          <w:gridAfter w:val="2"/>
          <w:wAfter w:w="2310" w:type="dxa"/>
          <w:trHeight w:val="113"/>
        </w:trPr>
        <w:tc>
          <w:tcPr>
            <w:tcW w:w="41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961E7" w:rsidRPr="00B4792B" w:rsidRDefault="00E961E7" w:rsidP="002006FE">
            <w:pPr>
              <w:widowControl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iCs/>
                <w:sz w:val="24"/>
                <w:szCs w:val="24"/>
              </w:rPr>
              <w:t>энергия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40550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46102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2,9</w:t>
            </w:r>
          </w:p>
        </w:tc>
      </w:tr>
      <w:tr w:rsidR="00E961E7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61E7" w:rsidRPr="00B4792B" w:rsidRDefault="00E961E7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Затраты на оплату труда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219672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256707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16,0</w:t>
            </w:r>
          </w:p>
        </w:tc>
      </w:tr>
      <w:tr w:rsidR="00E961E7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61E7" w:rsidRPr="00B4792B" w:rsidRDefault="00E961E7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Отчисления на соц</w:t>
            </w:r>
            <w:proofErr w:type="gramStart"/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gramEnd"/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ужды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66013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6,7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77203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4,8</w:t>
            </w:r>
          </w:p>
        </w:tc>
      </w:tr>
      <w:tr w:rsidR="004A5F4C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A5F4C" w:rsidRPr="00B4792B" w:rsidRDefault="004A5F4C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Резерв на отпуск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11424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0,7</w:t>
            </w:r>
          </w:p>
        </w:tc>
      </w:tr>
      <w:tr w:rsidR="00E961E7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61E7" w:rsidRPr="00B4792B" w:rsidRDefault="00E961E7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Амортизация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17447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52926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3,3</w:t>
            </w:r>
          </w:p>
        </w:tc>
      </w:tr>
      <w:tr w:rsidR="00E961E7" w:rsidRPr="00B4792B" w:rsidTr="002006FE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61E7" w:rsidRPr="00B4792B" w:rsidRDefault="00E961E7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Прочие затраты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77341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107754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6,7</w:t>
            </w:r>
          </w:p>
        </w:tc>
      </w:tr>
      <w:tr w:rsidR="00E961E7" w:rsidRPr="00B4792B" w:rsidTr="002006FE">
        <w:trPr>
          <w:gridAfter w:val="2"/>
          <w:wAfter w:w="2310" w:type="dxa"/>
          <w:trHeight w:val="33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61E7" w:rsidRPr="00B4792B" w:rsidRDefault="00E961E7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 w:rsidP="00E961E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979432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1601934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1E7" w:rsidRPr="004A5F4C" w:rsidRDefault="004A5F4C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100,0</w:t>
            </w:r>
          </w:p>
        </w:tc>
      </w:tr>
      <w:tr w:rsidR="00120899" w:rsidTr="002006FE">
        <w:tblPrEx>
          <w:tblLook w:val="04A0"/>
        </w:tblPrEx>
        <w:trPr>
          <w:trHeight w:val="414"/>
        </w:trPr>
        <w:tc>
          <w:tcPr>
            <w:tcW w:w="11666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899" w:rsidRPr="00B4792B" w:rsidRDefault="00120899" w:rsidP="00BC1859">
            <w:pPr>
              <w:spacing w:line="360" w:lineRule="auto"/>
              <w:ind w:right="1918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          В структуре затрат наибольший удельный вес занимают материальные затраты. Прибыль от производства  товарной продукции и услуг</w:t>
            </w:r>
            <w:r w:rsidR="002E4037"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в отчетном году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составила </w:t>
            </w:r>
            <w:r w:rsidR="002006FE">
              <w:rPr>
                <w:rFonts w:ascii="Times New Roman" w:hAnsi="Times New Roman"/>
                <w:iCs/>
                <w:sz w:val="24"/>
                <w:szCs w:val="24"/>
              </w:rPr>
              <w:t>148  085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тыс.</w:t>
            </w:r>
            <w:r w:rsidR="002E4037"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руб.  Рентабельность  производства  товарной  продукции </w:t>
            </w:r>
            <w:r w:rsidR="00437B29" w:rsidRPr="00B4792B">
              <w:rPr>
                <w:rFonts w:ascii="Times New Roman" w:hAnsi="Times New Roman"/>
                <w:iCs/>
                <w:sz w:val="24"/>
                <w:szCs w:val="24"/>
              </w:rPr>
              <w:t>в отчетном году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составила  </w:t>
            </w:r>
            <w:r w:rsidR="002006FE">
              <w:rPr>
                <w:rFonts w:ascii="Times New Roman" w:hAnsi="Times New Roman"/>
                <w:iCs/>
                <w:sz w:val="24"/>
                <w:szCs w:val="24"/>
              </w:rPr>
              <w:t>2,7</w:t>
            </w:r>
            <w:r w:rsidR="005143E3"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%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437B29"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в 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  <w:r w:rsidR="00BC1859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г. – </w:t>
            </w:r>
            <w:r w:rsidR="002006FE">
              <w:rPr>
                <w:rFonts w:ascii="Times New Roman" w:hAnsi="Times New Roman"/>
                <w:iCs/>
                <w:sz w:val="24"/>
                <w:szCs w:val="24"/>
              </w:rPr>
              <w:t>6,1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 %. Рентабельность производства по предприятию </w:t>
            </w:r>
            <w:r w:rsidR="002006FE">
              <w:rPr>
                <w:rFonts w:ascii="Times New Roman" w:hAnsi="Times New Roman"/>
                <w:iCs/>
                <w:sz w:val="24"/>
                <w:szCs w:val="24"/>
              </w:rPr>
              <w:t>снизилась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2E4037"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на </w:t>
            </w:r>
            <w:r w:rsidR="002006FE">
              <w:rPr>
                <w:rFonts w:ascii="Times New Roman" w:hAnsi="Times New Roman"/>
                <w:iCs/>
                <w:sz w:val="24"/>
                <w:szCs w:val="24"/>
              </w:rPr>
              <w:t>3,4</w:t>
            </w:r>
            <w:r w:rsidR="005F2D2F"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143E3" w:rsidRPr="00B4792B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  <w:r w:rsidRPr="00B4792B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</w:tr>
      <w:tr w:rsidR="00120899" w:rsidTr="002006FE">
        <w:tblPrEx>
          <w:tblLook w:val="04A0"/>
        </w:tblPrEx>
        <w:trPr>
          <w:trHeight w:val="276"/>
        </w:trPr>
        <w:tc>
          <w:tcPr>
            <w:tcW w:w="1166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2006FE">
        <w:tblPrEx>
          <w:tblLook w:val="04A0"/>
        </w:tblPrEx>
        <w:trPr>
          <w:trHeight w:val="276"/>
        </w:trPr>
        <w:tc>
          <w:tcPr>
            <w:tcW w:w="1166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2006FE">
        <w:tblPrEx>
          <w:tblLook w:val="04A0"/>
        </w:tblPrEx>
        <w:trPr>
          <w:trHeight w:val="1095"/>
        </w:trPr>
        <w:tc>
          <w:tcPr>
            <w:tcW w:w="1166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RPr="0092163F" w:rsidTr="002006FE">
        <w:trPr>
          <w:gridAfter w:val="1"/>
          <w:wAfter w:w="2026" w:type="dxa"/>
          <w:trHeight w:val="3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E135BA" w:rsidRDefault="00120899" w:rsidP="00E135BA">
            <w:pPr>
              <w:widowControl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E135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                       </w:t>
            </w:r>
            <w:r w:rsidRPr="00E135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Труд и заработная плата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92163F" w:rsidTr="002006FE">
        <w:trPr>
          <w:gridAfter w:val="1"/>
          <w:wAfter w:w="2026" w:type="dxa"/>
          <w:trHeight w:val="19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6F1729" w:rsidTr="002006FE">
        <w:tblPrEx>
          <w:tblLook w:val="04A0"/>
        </w:tblPrEx>
        <w:trPr>
          <w:trHeight w:val="414"/>
        </w:trPr>
        <w:tc>
          <w:tcPr>
            <w:tcW w:w="11666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1AD" w:rsidRPr="006F1729" w:rsidRDefault="009C21AD" w:rsidP="00E135BA">
            <w:pPr>
              <w:spacing w:line="360" w:lineRule="auto"/>
              <w:ind w:right="1918" w:firstLine="601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Среднесписочная численность работающих </w:t>
            </w:r>
            <w:r w:rsidR="002006F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АО "</w:t>
            </w:r>
            <w:proofErr w:type="spellStart"/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Рикор</w:t>
            </w:r>
            <w:proofErr w:type="spellEnd"/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Электроникс</w:t>
            </w:r>
            <w:proofErr w:type="spellEnd"/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" в 202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году по сравнению с 20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20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годом 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увеличилась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на 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79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человека и составила 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723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человек. </w:t>
            </w:r>
            <w:proofErr w:type="gramStart"/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Среднемесячная заработная плата на 1 работающего в отчетном году составила  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30 75</w:t>
            </w:r>
            <w:r w:rsidR="002006F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руб. и увеличилась по сравнению с 20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20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годом на </w:t>
            </w:r>
            <w:r w:rsidR="00E961E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3 31</w:t>
            </w:r>
            <w:r w:rsidR="002006F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рублей.   </w:t>
            </w:r>
            <w:proofErr w:type="gramEnd"/>
          </w:p>
          <w:p w:rsidR="00120899" w:rsidRPr="006F1729" w:rsidRDefault="00120899" w:rsidP="002E4037">
            <w:pPr>
              <w:spacing w:line="360" w:lineRule="auto"/>
              <w:ind w:right="1918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6F1729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Финансы</w:t>
            </w:r>
          </w:p>
          <w:p w:rsidR="00F77DDC" w:rsidRPr="006F1729" w:rsidRDefault="00F77DDC" w:rsidP="00F77DDC">
            <w:pPr>
              <w:spacing w:line="360" w:lineRule="auto"/>
              <w:ind w:right="1918" w:firstLine="601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Финансовый результат от основной деятельности в отчетном году до налогообложения - прибыль в сумме 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110 962</w:t>
            </w:r>
            <w:r w:rsidRPr="00B4792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тыс. руб.  По состоянию на 31.12.202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1</w:t>
            </w:r>
            <w:r w:rsidRPr="00B4792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г. отложенные налоговые активы – 0 тыс. руб. Чистая прибыль Общества в 202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1</w:t>
            </w:r>
            <w:r w:rsidRPr="00B4792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году составила 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112 669</w:t>
            </w:r>
            <w:r w:rsidRPr="00B4792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0B7EC5" w:rsidRDefault="000B7EC5" w:rsidP="00C75C98">
            <w:pPr>
              <w:spacing w:line="360" w:lineRule="auto"/>
              <w:ind w:right="1918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</w:p>
          <w:p w:rsidR="00120899" w:rsidRPr="006F1729" w:rsidRDefault="00120899" w:rsidP="00C75C98">
            <w:pPr>
              <w:spacing w:line="360" w:lineRule="auto"/>
              <w:ind w:right="1918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6F1729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Информация о дочерних и зависимых обществах</w:t>
            </w:r>
          </w:p>
          <w:p w:rsidR="00120899" w:rsidRPr="006F1729" w:rsidRDefault="000E304C" w:rsidP="002E4037">
            <w:pPr>
              <w:spacing w:line="360" w:lineRule="auto"/>
              <w:ind w:right="1918" w:firstLine="60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</w:t>
            </w:r>
            <w:r w:rsidR="00120899" w:rsidRPr="006F172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="00120899" w:rsidRPr="006F172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Рикор</w:t>
            </w:r>
            <w:proofErr w:type="spellEnd"/>
            <w:r w:rsidR="00120899" w:rsidRPr="006F172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20899" w:rsidRPr="006F172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Электро</w:t>
            </w:r>
            <w:r w:rsidR="00F77DD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никс</w:t>
            </w:r>
            <w:proofErr w:type="spellEnd"/>
            <w:r w:rsidR="00F77DD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» по состоянию на 31.12.2021</w:t>
            </w:r>
            <w:r w:rsidR="00120899" w:rsidRPr="006F172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г. не имеет дочерних и зависимых обществ.</w:t>
            </w:r>
          </w:p>
        </w:tc>
      </w:tr>
      <w:tr w:rsidR="00120899" w:rsidTr="002006FE">
        <w:tblPrEx>
          <w:tblLook w:val="04A0"/>
        </w:tblPrEx>
        <w:trPr>
          <w:trHeight w:val="276"/>
        </w:trPr>
        <w:tc>
          <w:tcPr>
            <w:tcW w:w="1166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2006FE">
        <w:tblPrEx>
          <w:tblLook w:val="04A0"/>
        </w:tblPrEx>
        <w:trPr>
          <w:trHeight w:val="276"/>
        </w:trPr>
        <w:tc>
          <w:tcPr>
            <w:tcW w:w="1166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2006FE">
        <w:tblPrEx>
          <w:tblLook w:val="04A0"/>
        </w:tblPrEx>
        <w:trPr>
          <w:trHeight w:val="1170"/>
        </w:trPr>
        <w:tc>
          <w:tcPr>
            <w:tcW w:w="1166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0B7EC5" w:rsidRDefault="000B7EC5" w:rsidP="00287506">
      <w:pPr>
        <w:shd w:val="clear" w:color="auto" w:fill="FFFFFF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F77DDC" w:rsidRPr="00550B4B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550B4B">
        <w:rPr>
          <w:rFonts w:ascii="Times New Roman" w:hAnsi="Times New Roman"/>
          <w:b/>
          <w:color w:val="000000"/>
          <w:spacing w:val="6"/>
          <w:sz w:val="24"/>
          <w:szCs w:val="24"/>
        </w:rPr>
        <w:t>Сведения о кредиторской задолженности</w:t>
      </w:r>
    </w:p>
    <w:p w:rsidR="00F77DDC" w:rsidRPr="00550B4B" w:rsidRDefault="00F77DDC" w:rsidP="00F77DDC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50B4B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(по данным бухгалтерского баланса на 31.12</w:t>
      </w:r>
      <w:r w:rsidRPr="00550B4B">
        <w:rPr>
          <w:rFonts w:ascii="Times New Roman" w:hAnsi="Times New Roman"/>
          <w:color w:val="000000"/>
          <w:spacing w:val="10"/>
          <w:sz w:val="24"/>
          <w:szCs w:val="24"/>
        </w:rPr>
        <w:t>.20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21</w:t>
      </w:r>
      <w:r w:rsidRPr="00550B4B">
        <w:rPr>
          <w:rFonts w:ascii="Times New Roman" w:hAnsi="Times New Roman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954"/>
        <w:gridCol w:w="1417"/>
        <w:gridCol w:w="1418"/>
      </w:tblGrid>
      <w:tr w:rsidR="00F77DDC" w:rsidRPr="00B4792B" w:rsidTr="00F77DDC">
        <w:tc>
          <w:tcPr>
            <w:tcW w:w="675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79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79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479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На начало</w:t>
            </w:r>
          </w:p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На конец</w:t>
            </w:r>
          </w:p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B4792B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Краткосрочные заемные средства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087ED0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087E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z w:val="24"/>
                <w:szCs w:val="24"/>
              </w:rPr>
              <w:t>Кредиторская задолженность, в т.ч.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401997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1038194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087ED0" w:rsidRDefault="00F77DDC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7ED0">
              <w:rPr>
                <w:rFonts w:ascii="Times New Roman" w:hAnsi="Times New Roman"/>
                <w:i/>
                <w:sz w:val="24"/>
                <w:szCs w:val="24"/>
              </w:rPr>
              <w:t>2.1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>Поставщики и  подрядчики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154144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90900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087ED0" w:rsidRDefault="00F77DDC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7ED0">
              <w:rPr>
                <w:rFonts w:ascii="Times New Roman" w:hAnsi="Times New Roman"/>
                <w:i/>
                <w:sz w:val="24"/>
                <w:szCs w:val="24"/>
              </w:rPr>
              <w:t>2.2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sz w:val="24"/>
                <w:szCs w:val="24"/>
              </w:rPr>
              <w:t>Задолженность перед персоналом организации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12597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4084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087ED0" w:rsidRDefault="00F77DDC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7ED0">
              <w:rPr>
                <w:rFonts w:ascii="Times New Roman" w:hAnsi="Times New Roman"/>
                <w:i/>
                <w:sz w:val="24"/>
                <w:szCs w:val="24"/>
              </w:rPr>
              <w:t>2.3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sz w:val="24"/>
                <w:szCs w:val="24"/>
              </w:rPr>
              <w:t>Задолженность по налогам и сборам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2834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8561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087ED0" w:rsidRDefault="00F77DDC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7ED0">
              <w:rPr>
                <w:rFonts w:ascii="Times New Roman" w:hAnsi="Times New Roman"/>
                <w:i/>
                <w:sz w:val="24"/>
                <w:szCs w:val="24"/>
              </w:rPr>
              <w:t>2.4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sz w:val="24"/>
                <w:szCs w:val="24"/>
              </w:rPr>
              <w:t>Задолженность перед внебюджетными  фондами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6620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7293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B4792B" w:rsidRDefault="00F77DDC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4792B">
              <w:rPr>
                <w:rFonts w:ascii="Times New Roman" w:hAnsi="Times New Roman"/>
                <w:i/>
                <w:sz w:val="24"/>
                <w:szCs w:val="24"/>
              </w:rPr>
              <w:t>2.5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Задолженность прочая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225802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917356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B4792B" w:rsidRDefault="00F77DDC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F77DDC" w:rsidRPr="00B4792B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Прочие обязательства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F77DDC" w:rsidRPr="00B4792B" w:rsidTr="00F77DDC">
        <w:trPr>
          <w:trHeight w:val="454"/>
        </w:trPr>
        <w:tc>
          <w:tcPr>
            <w:tcW w:w="675" w:type="dxa"/>
          </w:tcPr>
          <w:p w:rsidR="00F77DDC" w:rsidRPr="00B4792B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77DDC" w:rsidRPr="00B4792B" w:rsidRDefault="00F77DDC" w:rsidP="00F77D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DDC" w:rsidRPr="00B4792B" w:rsidTr="00F77DDC">
        <w:tc>
          <w:tcPr>
            <w:tcW w:w="675" w:type="dxa"/>
          </w:tcPr>
          <w:p w:rsidR="00F77DDC" w:rsidRPr="00B4792B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77DDC" w:rsidRPr="00B4792B" w:rsidRDefault="00F77DDC" w:rsidP="00F77D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сумма кредиторской задолженности </w:t>
            </w:r>
          </w:p>
          <w:p w:rsidR="00F77DDC" w:rsidRPr="00B4792B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(стр. </w:t>
            </w:r>
            <w:r w:rsidRPr="00B4792B">
              <w:rPr>
                <w:rFonts w:ascii="Times New Roman" w:hAnsi="Times New Roman"/>
                <w:color w:val="000000"/>
                <w:spacing w:val="53"/>
                <w:sz w:val="24"/>
                <w:szCs w:val="24"/>
              </w:rPr>
              <w:t>1+2</w:t>
            </w:r>
            <w:r w:rsidRPr="00B479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+ 3)</w:t>
            </w:r>
          </w:p>
        </w:tc>
        <w:tc>
          <w:tcPr>
            <w:tcW w:w="1417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401997</w:t>
            </w:r>
          </w:p>
        </w:tc>
        <w:tc>
          <w:tcPr>
            <w:tcW w:w="1418" w:type="dxa"/>
          </w:tcPr>
          <w:p w:rsidR="00F77DDC" w:rsidRPr="00B4792B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1038194</w:t>
            </w:r>
          </w:p>
        </w:tc>
      </w:tr>
    </w:tbl>
    <w:p w:rsidR="00F77DDC" w:rsidRPr="00B4792B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F77DDC" w:rsidRPr="00B4792B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F77DDC" w:rsidRPr="00B4792B" w:rsidRDefault="00F77DDC" w:rsidP="00F77DDC">
      <w:pPr>
        <w:shd w:val="clear" w:color="auto" w:fill="FFFFFF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B4792B">
        <w:rPr>
          <w:rFonts w:ascii="Times New Roman" w:hAnsi="Times New Roman"/>
          <w:b/>
          <w:color w:val="000000"/>
          <w:spacing w:val="-3"/>
          <w:sz w:val="24"/>
          <w:szCs w:val="24"/>
        </w:rPr>
        <w:t>Сведения о дебиторской задолженности</w:t>
      </w:r>
    </w:p>
    <w:p w:rsidR="00F77DDC" w:rsidRPr="00B4792B" w:rsidRDefault="00F77DDC" w:rsidP="00F77DDC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B4792B"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                                             (по данным бухгалтерского баланса на 3</w:t>
      </w:r>
      <w:r w:rsidRPr="00B4792B">
        <w:rPr>
          <w:rFonts w:ascii="Times New Roman" w:hAnsi="Times New Roman"/>
          <w:color w:val="000000"/>
          <w:spacing w:val="12"/>
          <w:sz w:val="24"/>
          <w:szCs w:val="24"/>
        </w:rPr>
        <w:t>1.12.202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>1</w:t>
      </w:r>
      <w:r w:rsidRPr="00B4792B">
        <w:rPr>
          <w:rFonts w:ascii="Times New Roman" w:hAnsi="Times New Roman"/>
          <w:color w:val="000000"/>
          <w:spacing w:val="12"/>
          <w:sz w:val="24"/>
          <w:szCs w:val="24"/>
        </w:rPr>
        <w:t>)</w:t>
      </w: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954"/>
        <w:gridCol w:w="1478"/>
        <w:gridCol w:w="1526"/>
      </w:tblGrid>
      <w:tr w:rsidR="00F77DDC" w:rsidRPr="00B4792B" w:rsidTr="00F77DDC">
        <w:trPr>
          <w:trHeight w:hRule="exact"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2B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B479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Показатель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 начало</w:t>
            </w:r>
          </w:p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года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z w:val="24"/>
                <w:szCs w:val="24"/>
              </w:rPr>
              <w:t>На конец</w:t>
            </w:r>
          </w:p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года</w:t>
            </w:r>
          </w:p>
        </w:tc>
      </w:tr>
      <w:tr w:rsidR="00F77DDC" w:rsidRPr="00B4792B" w:rsidTr="00F77DDC">
        <w:trPr>
          <w:trHeight w:hRule="exact" w:val="6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>1.</w:t>
            </w:r>
          </w:p>
          <w:p w:rsidR="00F77DDC" w:rsidRPr="00B4792B" w:rsidRDefault="00F77DDC" w:rsidP="00F77DDC">
            <w:pPr>
              <w:shd w:val="clear" w:color="auto" w:fill="FFFFFF"/>
              <w:ind w:firstLine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Краткосрочная дебиторская задолженность,</w:t>
            </w:r>
          </w:p>
          <w:p w:rsidR="00F77DDC" w:rsidRPr="00B4792B" w:rsidRDefault="00F77DDC" w:rsidP="00F77DDC">
            <w:pPr>
              <w:shd w:val="clear" w:color="auto" w:fill="FFFFFF"/>
              <w:ind w:firstLine="91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 том числе величина резерва по сомнительным долгам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278960</w:t>
            </w:r>
          </w:p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500099</w:t>
            </w:r>
          </w:p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</w:tr>
      <w:tr w:rsidR="00F77DDC" w:rsidRPr="00B4792B" w:rsidTr="00F77DDC">
        <w:trPr>
          <w:trHeight w:hRule="exact" w:val="6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Долгосрочная дебиторская задолженность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7DDC" w:rsidRPr="00B4792B" w:rsidTr="00F77DDC">
        <w:trPr>
          <w:trHeight w:hRule="exact" w:val="5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479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Общая сумма дебиторской задолженности (стр. 1+ 2)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278960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B4792B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500099</w:t>
            </w:r>
          </w:p>
        </w:tc>
      </w:tr>
    </w:tbl>
    <w:p w:rsidR="00F77DDC" w:rsidRPr="00550B4B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271D24" w:rsidRPr="00550B4B" w:rsidRDefault="00271D24" w:rsidP="00287506">
      <w:pPr>
        <w:shd w:val="clear" w:color="auto" w:fill="FFFFFF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50201C" w:rsidRPr="00195C6F" w:rsidRDefault="000E2C52" w:rsidP="0050201C">
      <w:pPr>
        <w:ind w:left="1416" w:hanging="565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   </w:t>
      </w:r>
      <w:r w:rsidR="0050201C" w:rsidRPr="00195C6F">
        <w:rPr>
          <w:rFonts w:ascii="Times New Roman" w:hAnsi="Times New Roman"/>
          <w:b/>
          <w:i/>
          <w:sz w:val="28"/>
          <w:szCs w:val="28"/>
        </w:rPr>
        <w:t>Чистые активы Общества за три последних завершенных</w:t>
      </w:r>
    </w:p>
    <w:p w:rsidR="0050201C" w:rsidRPr="0050201C" w:rsidRDefault="0050201C" w:rsidP="0050201C">
      <w:pPr>
        <w:widowControl/>
        <w:ind w:left="1416" w:hanging="565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50201C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50201C">
        <w:rPr>
          <w:rFonts w:ascii="Times New Roman" w:hAnsi="Times New Roman"/>
          <w:b/>
          <w:i/>
          <w:sz w:val="28"/>
          <w:szCs w:val="28"/>
        </w:rPr>
        <w:t>отчетных</w:t>
      </w:r>
      <w:proofErr w:type="gramEnd"/>
      <w:r w:rsidRPr="0050201C">
        <w:rPr>
          <w:rFonts w:ascii="Times New Roman" w:hAnsi="Times New Roman"/>
          <w:b/>
          <w:i/>
          <w:sz w:val="28"/>
          <w:szCs w:val="28"/>
        </w:rPr>
        <w:t xml:space="preserve"> года</w:t>
      </w:r>
    </w:p>
    <w:p w:rsidR="0050201C" w:rsidRPr="0050201C" w:rsidRDefault="0050201C" w:rsidP="0050201C">
      <w:pPr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50201C">
        <w:rPr>
          <w:rFonts w:ascii="Times New Roman" w:hAnsi="Times New Roman"/>
          <w:sz w:val="24"/>
          <w:szCs w:val="24"/>
        </w:rPr>
        <w:t xml:space="preserve">         </w:t>
      </w:r>
    </w:p>
    <w:p w:rsidR="00F77DDC" w:rsidRDefault="00F77DDC" w:rsidP="00F77DDC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B1612">
        <w:rPr>
          <w:rFonts w:ascii="Times New Roman" w:hAnsi="Times New Roman"/>
          <w:sz w:val="24"/>
          <w:szCs w:val="24"/>
        </w:rPr>
        <w:t>Правила расчёта чистых активов установлены в Приказе Минфина № 84Н от 28 августа 2014 г. «Об утверждении порядка определения стоимости чистых активов».</w:t>
      </w:r>
    </w:p>
    <w:p w:rsidR="00B73665" w:rsidRPr="00BB1612" w:rsidRDefault="00B73665" w:rsidP="00B73665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BB1612">
        <w:rPr>
          <w:rFonts w:ascii="Times New Roman" w:hAnsi="Times New Roman"/>
          <w:sz w:val="24"/>
          <w:szCs w:val="24"/>
        </w:rPr>
        <w:t xml:space="preserve">По состоянию на 31.12.2019 года стоимость чистых активов Общества  составляла  395 923 тыс. руб. По сравнению с началом 2019 года она увеличилась на сумму 18 791 тыс. руб. Разница </w:t>
      </w:r>
      <w:r w:rsidRPr="00BB1612">
        <w:rPr>
          <w:rFonts w:ascii="Times New Roman" w:hAnsi="Times New Roman"/>
          <w:sz w:val="24"/>
          <w:szCs w:val="24"/>
        </w:rPr>
        <w:lastRenderedPageBreak/>
        <w:t>между чистыми активами и уставным капиталом  ОАО «</w:t>
      </w:r>
      <w:proofErr w:type="spellStart"/>
      <w:r w:rsidRPr="00BB1612">
        <w:rPr>
          <w:rFonts w:ascii="Times New Roman" w:hAnsi="Times New Roman"/>
          <w:sz w:val="24"/>
          <w:szCs w:val="24"/>
        </w:rPr>
        <w:t>Рикор</w:t>
      </w:r>
      <w:proofErr w:type="spellEnd"/>
      <w:r w:rsidRPr="00BB1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1612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BB1612">
        <w:rPr>
          <w:rFonts w:ascii="Times New Roman" w:hAnsi="Times New Roman"/>
          <w:sz w:val="24"/>
          <w:szCs w:val="24"/>
        </w:rPr>
        <w:t>»  на 31.12.2019 года была положительной и составляла  395 788  тыс. руб.</w:t>
      </w:r>
    </w:p>
    <w:p w:rsidR="00F77DDC" w:rsidRPr="00BB1612" w:rsidRDefault="00F77DDC" w:rsidP="00F77DDC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BB1612">
        <w:rPr>
          <w:rFonts w:ascii="Times New Roman" w:hAnsi="Times New Roman"/>
          <w:sz w:val="24"/>
          <w:szCs w:val="24"/>
        </w:rPr>
        <w:t>Чистые активы Общества на конец отчётного года составили 396 593 тыс. руб. По сравнению с началом 2020 года они увеличились на сумму 670 тыс. руб. Разница между чистыми активами и уставным ка</w:t>
      </w:r>
      <w:r w:rsidR="000E304C">
        <w:rPr>
          <w:rFonts w:ascii="Times New Roman" w:hAnsi="Times New Roman"/>
          <w:sz w:val="24"/>
          <w:szCs w:val="24"/>
        </w:rPr>
        <w:t>питалом П</w:t>
      </w:r>
      <w:r w:rsidRPr="00BB1612">
        <w:rPr>
          <w:rFonts w:ascii="Times New Roman" w:hAnsi="Times New Roman"/>
          <w:sz w:val="24"/>
          <w:szCs w:val="24"/>
        </w:rPr>
        <w:t>АО «</w:t>
      </w:r>
      <w:proofErr w:type="spellStart"/>
      <w:r w:rsidRPr="00BB1612">
        <w:rPr>
          <w:rFonts w:ascii="Times New Roman" w:hAnsi="Times New Roman"/>
          <w:sz w:val="24"/>
          <w:szCs w:val="24"/>
        </w:rPr>
        <w:t>Рикор</w:t>
      </w:r>
      <w:proofErr w:type="spellEnd"/>
      <w:r w:rsidRPr="00BB1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1612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BB1612">
        <w:rPr>
          <w:rFonts w:ascii="Times New Roman" w:hAnsi="Times New Roman"/>
          <w:sz w:val="24"/>
          <w:szCs w:val="24"/>
        </w:rPr>
        <w:t>» на 31.12.2020 года остается положительной и составляет 396 458  тыс. руб.</w:t>
      </w:r>
    </w:p>
    <w:p w:rsidR="00F77DDC" w:rsidRPr="00B4792B" w:rsidRDefault="00F77DDC" w:rsidP="00F77DDC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BB1612">
        <w:rPr>
          <w:rFonts w:ascii="Times New Roman" w:hAnsi="Times New Roman"/>
          <w:sz w:val="24"/>
          <w:szCs w:val="24"/>
        </w:rPr>
        <w:t xml:space="preserve">По состоянию на 31.12.2021 года стоимость чистых активов Общества  составляла  513 114 тыс. руб. По сравнению с началом 2020 года она увеличилась на сумму 116 521 тыс. руб. Разница между чистыми </w:t>
      </w:r>
      <w:r w:rsidR="000E304C">
        <w:rPr>
          <w:rFonts w:ascii="Times New Roman" w:hAnsi="Times New Roman"/>
          <w:sz w:val="24"/>
          <w:szCs w:val="24"/>
        </w:rPr>
        <w:t>активами и уставным капиталом  П</w:t>
      </w:r>
      <w:r w:rsidRPr="00BB1612">
        <w:rPr>
          <w:rFonts w:ascii="Times New Roman" w:hAnsi="Times New Roman"/>
          <w:sz w:val="24"/>
          <w:szCs w:val="24"/>
        </w:rPr>
        <w:t>АО «</w:t>
      </w:r>
      <w:proofErr w:type="spellStart"/>
      <w:r w:rsidRPr="00BB1612">
        <w:rPr>
          <w:rFonts w:ascii="Times New Roman" w:hAnsi="Times New Roman"/>
          <w:sz w:val="24"/>
          <w:szCs w:val="24"/>
        </w:rPr>
        <w:t>Рикор</w:t>
      </w:r>
      <w:proofErr w:type="spellEnd"/>
      <w:r w:rsidRPr="00BB1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1612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BB1612">
        <w:rPr>
          <w:rFonts w:ascii="Times New Roman" w:hAnsi="Times New Roman"/>
          <w:sz w:val="24"/>
          <w:szCs w:val="24"/>
        </w:rPr>
        <w:t>»  на 31.12.2021 года была положительной и составляла  503 008  тыс. руб.</w:t>
      </w:r>
    </w:p>
    <w:p w:rsidR="0050201C" w:rsidRDefault="0050201C" w:rsidP="007640C8">
      <w:pPr>
        <w:shd w:val="clear" w:color="auto" w:fill="FFFFFF"/>
        <w:tabs>
          <w:tab w:val="left" w:leader="underscore" w:pos="3811"/>
          <w:tab w:val="left" w:leader="underscore" w:pos="5218"/>
        </w:tabs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F77DDC" w:rsidRPr="00D519D0" w:rsidRDefault="00F77DDC" w:rsidP="00F77DDC">
      <w:pPr>
        <w:shd w:val="clear" w:color="auto" w:fill="FFFFFF"/>
        <w:tabs>
          <w:tab w:val="left" w:leader="underscore" w:pos="3811"/>
          <w:tab w:val="left" w:leader="underscore" w:pos="5218"/>
        </w:tabs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D519D0">
        <w:rPr>
          <w:rFonts w:ascii="Times New Roman" w:hAnsi="Times New Roman"/>
          <w:b/>
          <w:snapToGrid w:val="0"/>
          <w:sz w:val="24"/>
          <w:szCs w:val="24"/>
        </w:rPr>
        <w:t>4.2. Информация об объеме использованных Обществом в 2021 году видов энергетических ресурсов:</w:t>
      </w:r>
    </w:p>
    <w:p w:rsidR="00F77DDC" w:rsidRPr="00D519D0" w:rsidRDefault="00F77DDC" w:rsidP="00F77DDC">
      <w:pPr>
        <w:shd w:val="clear" w:color="auto" w:fill="FFFFFF"/>
        <w:tabs>
          <w:tab w:val="left" w:leader="underscore" w:pos="3811"/>
          <w:tab w:val="left" w:leader="underscore" w:pos="5218"/>
        </w:tabs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530"/>
        <w:gridCol w:w="2534"/>
        <w:gridCol w:w="2002"/>
      </w:tblGrid>
      <w:tr w:rsidR="00F77DDC" w:rsidRPr="00D519D0" w:rsidTr="00F77DDC">
        <w:tc>
          <w:tcPr>
            <w:tcW w:w="540" w:type="dxa"/>
            <w:shd w:val="clear" w:color="auto" w:fill="auto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п</w:t>
            </w:r>
            <w:proofErr w:type="spellEnd"/>
            <w:proofErr w:type="gramEnd"/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/</w:t>
            </w:r>
            <w:proofErr w:type="spellStart"/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Вид энергетического ресурса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В натуральном выражении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В денежном выражении (</w:t>
            </w:r>
            <w:proofErr w:type="spellStart"/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тыс</w:t>
            </w:r>
            <w:proofErr w:type="gramStart"/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.р</w:t>
            </w:r>
            <w:proofErr w:type="gramEnd"/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уб</w:t>
            </w:r>
            <w:proofErr w:type="spellEnd"/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)</w:t>
            </w:r>
          </w:p>
        </w:tc>
      </w:tr>
      <w:tr w:rsidR="00F77DDC" w:rsidRPr="00D519D0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Электрическая энергия </w:t>
            </w: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(кВт/ч)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7950,65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47095,6</w:t>
            </w:r>
          </w:p>
        </w:tc>
      </w:tr>
      <w:tr w:rsidR="00F77DDC" w:rsidRPr="00D519D0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Отопление (Гкал)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8779,71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13871,22</w:t>
            </w:r>
          </w:p>
        </w:tc>
      </w:tr>
      <w:tr w:rsidR="00F77DDC" w:rsidRPr="00D519D0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ГВС (Гкал)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403,11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638,48</w:t>
            </w:r>
          </w:p>
        </w:tc>
      </w:tr>
      <w:tr w:rsidR="00F77DDC" w:rsidRPr="00D519D0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ГВС  (м</w:t>
            </w:r>
            <w:r w:rsidRPr="00D519D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  <w:vertAlign w:val="superscript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6217,75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147,43</w:t>
            </w:r>
          </w:p>
        </w:tc>
      </w:tr>
      <w:tr w:rsidR="00F77DDC" w:rsidRPr="00D519D0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Бензин автомобильный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67916,89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2617,94</w:t>
            </w:r>
          </w:p>
        </w:tc>
      </w:tr>
      <w:tr w:rsidR="00F77DDC" w:rsidRPr="00B4792B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snapToGrid w:val="0"/>
                <w:sz w:val="24"/>
                <w:szCs w:val="24"/>
              </w:rPr>
              <w:t>Дизельное топливо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53310,99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D519D0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7DDC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9D0">
              <w:rPr>
                <w:rFonts w:ascii="Times New Roman" w:hAnsi="Times New Roman"/>
                <w:color w:val="000000"/>
                <w:sz w:val="24"/>
                <w:szCs w:val="24"/>
              </w:rPr>
              <w:t>2187,61</w:t>
            </w:r>
          </w:p>
          <w:p w:rsidR="00F77DDC" w:rsidRPr="00B4792B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F77DDC" w:rsidRDefault="00F77DDC" w:rsidP="00F77DDC">
      <w:pPr>
        <w:pStyle w:val="9"/>
        <w:ind w:left="0"/>
        <w:jc w:val="left"/>
        <w:rPr>
          <w:szCs w:val="28"/>
          <w:lang w:val="en-US"/>
        </w:rPr>
      </w:pPr>
    </w:p>
    <w:p w:rsidR="007A47F8" w:rsidRDefault="007A47F8" w:rsidP="00B77B15">
      <w:pPr>
        <w:pStyle w:val="9"/>
        <w:ind w:left="0"/>
        <w:rPr>
          <w:szCs w:val="28"/>
          <w:lang w:val="en-US"/>
        </w:rPr>
      </w:pPr>
    </w:p>
    <w:p w:rsidR="00D561E3" w:rsidRDefault="000E1A63" w:rsidP="00B0032A">
      <w:pPr>
        <w:pStyle w:val="9"/>
        <w:ind w:left="0"/>
        <w:rPr>
          <w:szCs w:val="28"/>
        </w:rPr>
      </w:pPr>
      <w:r w:rsidRPr="000E1A63">
        <w:rPr>
          <w:szCs w:val="28"/>
        </w:rPr>
        <w:t>5</w:t>
      </w:r>
      <w:r w:rsidR="00D561E3" w:rsidRPr="00271D24">
        <w:rPr>
          <w:szCs w:val="28"/>
        </w:rPr>
        <w:t xml:space="preserve">. Описание основных факторов риска, связанных с деятельностью </w:t>
      </w:r>
      <w:r w:rsidR="008D6A7C">
        <w:rPr>
          <w:szCs w:val="28"/>
        </w:rPr>
        <w:t>О</w:t>
      </w:r>
      <w:r w:rsidR="00D561E3" w:rsidRPr="00271D24">
        <w:rPr>
          <w:szCs w:val="28"/>
        </w:rPr>
        <w:t>бщества</w:t>
      </w:r>
    </w:p>
    <w:p w:rsidR="00ED2988" w:rsidRPr="00ED2988" w:rsidRDefault="00ED2988" w:rsidP="00ED2988"/>
    <w:p w:rsidR="00A207BE" w:rsidRPr="00070126" w:rsidRDefault="00A207BE" w:rsidP="00F47713">
      <w:pPr>
        <w:autoSpaceDE w:val="0"/>
        <w:autoSpaceDN w:val="0"/>
        <w:adjustRightInd w:val="0"/>
        <w:spacing w:before="240" w:after="40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t>5</w:t>
      </w:r>
      <w:r w:rsidRPr="00A207BE">
        <w:rPr>
          <w:rFonts w:ascii="Times New Roman" w:hAnsi="Times New Roman"/>
          <w:b/>
          <w:bCs/>
          <w:sz w:val="24"/>
          <w:szCs w:val="24"/>
        </w:rPr>
        <w:t>.1. Отраслевые риски</w:t>
      </w:r>
    </w:p>
    <w:p w:rsidR="00F47713" w:rsidRDefault="00F47713" w:rsidP="00A207BE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</w:rPr>
        <w:sectPr w:rsidR="00F47713" w:rsidSect="005F5C96">
          <w:footerReference w:type="even" r:id="rId8"/>
          <w:footerReference w:type="default" r:id="rId9"/>
          <w:pgSz w:w="11907" w:h="16840" w:code="9"/>
          <w:pgMar w:top="567" w:right="567" w:bottom="709" w:left="1276" w:header="720" w:footer="720" w:gutter="0"/>
          <w:cols w:space="720"/>
          <w:titlePg/>
          <w:docGrid w:linePitch="272"/>
        </w:sectPr>
      </w:pPr>
    </w:p>
    <w:p w:rsidR="00F47713" w:rsidRPr="00070126" w:rsidRDefault="00B0032A" w:rsidP="009155B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  <w:sectPr w:rsidR="00F47713" w:rsidRPr="00070126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Положение Общества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во многом зависит от состояния автомобильной промышленности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в Российской Федерации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>Ухудшение ситуации</w:t>
      </w:r>
      <w:r>
        <w:rPr>
          <w:rFonts w:ascii="Times New Roman" w:hAnsi="Times New Roman"/>
          <w:bCs/>
          <w:iCs/>
          <w:sz w:val="24"/>
          <w:szCs w:val="24"/>
        </w:rPr>
        <w:t xml:space="preserve"> в сфере деятельности Общества</w:t>
      </w:r>
      <w:r w:rsidR="006E0168">
        <w:rPr>
          <w:rFonts w:ascii="Times New Roman" w:hAnsi="Times New Roman"/>
          <w:bCs/>
          <w:iCs/>
          <w:sz w:val="24"/>
          <w:szCs w:val="24"/>
        </w:rPr>
        <w:t xml:space="preserve">, обусловленное </w:t>
      </w:r>
      <w:r>
        <w:rPr>
          <w:rFonts w:ascii="Times New Roman" w:hAnsi="Times New Roman"/>
          <w:bCs/>
          <w:iCs/>
          <w:sz w:val="24"/>
          <w:szCs w:val="24"/>
        </w:rPr>
        <w:t xml:space="preserve"> глобальным мировым экономическим кризисом,  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>может негативным образом отр</w:t>
      </w:r>
      <w:r>
        <w:rPr>
          <w:rFonts w:ascii="Times New Roman" w:hAnsi="Times New Roman"/>
          <w:bCs/>
          <w:iCs/>
          <w:sz w:val="24"/>
          <w:szCs w:val="24"/>
        </w:rPr>
        <w:t xml:space="preserve">азиться на деятельности </w:t>
      </w:r>
      <w:r w:rsidR="000E304C">
        <w:rPr>
          <w:rFonts w:ascii="Times New Roman" w:hAnsi="Times New Roman"/>
          <w:iCs/>
          <w:sz w:val="24"/>
          <w:szCs w:val="24"/>
        </w:rPr>
        <w:t>П</w:t>
      </w:r>
      <w:r w:rsidRPr="00F13302">
        <w:rPr>
          <w:rFonts w:ascii="Times New Roman" w:hAnsi="Times New Roman"/>
          <w:iCs/>
          <w:sz w:val="24"/>
          <w:szCs w:val="24"/>
        </w:rPr>
        <w:t>АО "</w:t>
      </w:r>
      <w:proofErr w:type="spellStart"/>
      <w:r w:rsidRPr="00F13302">
        <w:rPr>
          <w:rFonts w:ascii="Times New Roman" w:hAnsi="Times New Roman"/>
          <w:iCs/>
          <w:sz w:val="24"/>
          <w:szCs w:val="24"/>
        </w:rPr>
        <w:t>Рикор</w:t>
      </w:r>
      <w:proofErr w:type="spellEnd"/>
      <w:r w:rsidRPr="00F1330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F13302">
        <w:rPr>
          <w:rFonts w:ascii="Times New Roman" w:hAnsi="Times New Roman"/>
          <w:iCs/>
          <w:sz w:val="24"/>
          <w:szCs w:val="24"/>
        </w:rPr>
        <w:t>Электроникс</w:t>
      </w:r>
      <w:proofErr w:type="spellEnd"/>
      <w:r w:rsidRPr="00F13302">
        <w:rPr>
          <w:rFonts w:ascii="Times New Roman" w:hAnsi="Times New Roman"/>
          <w:iCs/>
          <w:sz w:val="24"/>
          <w:szCs w:val="24"/>
        </w:rPr>
        <w:t>"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 xml:space="preserve">, в частности привести к снижению объемов производства, потере рынков сбыта, увеличению себестоимости </w:t>
      </w:r>
      <w:r>
        <w:rPr>
          <w:rFonts w:ascii="Times New Roman" w:hAnsi="Times New Roman"/>
          <w:bCs/>
          <w:iCs/>
          <w:sz w:val="24"/>
          <w:szCs w:val="24"/>
        </w:rPr>
        <w:t xml:space="preserve">выпускаемой 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>продукции.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br/>
      </w:r>
    </w:p>
    <w:p w:rsidR="00F47713" w:rsidRPr="00070126" w:rsidRDefault="00B0032A" w:rsidP="009155BA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/>
          <w:bCs/>
          <w:iCs/>
          <w:sz w:val="24"/>
          <w:szCs w:val="24"/>
        </w:rPr>
        <w:sectPr w:rsidR="00F47713" w:rsidRPr="00070126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Однако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,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 xml:space="preserve"> за счет строгого контроля 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/>
          <w:bCs/>
          <w:iCs/>
          <w:sz w:val="24"/>
          <w:szCs w:val="24"/>
        </w:rPr>
        <w:t>расходов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   и    профессиональных    действий   органов управления Обществу удается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 xml:space="preserve"> устоять во время кризиса, и в настоящее время наблюдается рост объемов производства и продаж.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br/>
      </w:r>
    </w:p>
    <w:p w:rsidR="00A207BE" w:rsidRPr="00A207BE" w:rsidRDefault="00A207BE" w:rsidP="009155B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0126">
        <w:rPr>
          <w:rFonts w:ascii="Times New Roman" w:hAnsi="Times New Roman"/>
          <w:bCs/>
          <w:iCs/>
          <w:sz w:val="24"/>
          <w:szCs w:val="24"/>
        </w:rPr>
        <w:lastRenderedPageBreak/>
        <w:t xml:space="preserve">Риски, связанные с возможным изменением 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на внутреннем рынке цен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на сырье </w:t>
      </w:r>
      <w:r w:rsidR="005C1779">
        <w:rPr>
          <w:rFonts w:ascii="Times New Roman" w:hAnsi="Times New Roman"/>
          <w:bCs/>
          <w:iCs/>
          <w:sz w:val="24"/>
          <w:szCs w:val="24"/>
        </w:rPr>
        <w:t>и услуги, используемые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E304C">
        <w:rPr>
          <w:rFonts w:ascii="Times New Roman" w:hAnsi="Times New Roman"/>
          <w:iCs/>
          <w:sz w:val="24"/>
          <w:szCs w:val="24"/>
        </w:rPr>
        <w:t>П</w:t>
      </w:r>
      <w:r w:rsidR="005C1779" w:rsidRPr="00F13302">
        <w:rPr>
          <w:rFonts w:ascii="Times New Roman" w:hAnsi="Times New Roman"/>
          <w:iCs/>
          <w:sz w:val="24"/>
          <w:szCs w:val="24"/>
        </w:rPr>
        <w:t>АО "</w:t>
      </w:r>
      <w:proofErr w:type="spellStart"/>
      <w:r w:rsidR="005C1779" w:rsidRPr="00F13302">
        <w:rPr>
          <w:rFonts w:ascii="Times New Roman" w:hAnsi="Times New Roman"/>
          <w:iCs/>
          <w:sz w:val="24"/>
          <w:szCs w:val="24"/>
        </w:rPr>
        <w:t>Рикор</w:t>
      </w:r>
      <w:proofErr w:type="spellEnd"/>
      <w:r w:rsidR="005C1779" w:rsidRPr="00F1330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5C1779" w:rsidRPr="00F13302">
        <w:rPr>
          <w:rFonts w:ascii="Times New Roman" w:hAnsi="Times New Roman"/>
          <w:iCs/>
          <w:sz w:val="24"/>
          <w:szCs w:val="24"/>
        </w:rPr>
        <w:t>Электроникс</w:t>
      </w:r>
      <w:proofErr w:type="spellEnd"/>
      <w:r w:rsidR="005C1779"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>в своей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 деятельности, существенны, так как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это может привести к увеличению издержек производства и падению объемов продаж. 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</w:r>
      <w:r w:rsidR="005C1779">
        <w:rPr>
          <w:rFonts w:ascii="Times New Roman" w:hAnsi="Times New Roman"/>
          <w:bCs/>
          <w:iCs/>
          <w:sz w:val="24"/>
          <w:szCs w:val="24"/>
        </w:rPr>
        <w:t>В свою очередь, риск возможного увеличения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цен на продукцию </w:t>
      </w:r>
      <w:r w:rsidR="005C1779">
        <w:rPr>
          <w:rFonts w:ascii="Times New Roman" w:hAnsi="Times New Roman"/>
          <w:bCs/>
          <w:iCs/>
          <w:sz w:val="24"/>
          <w:szCs w:val="24"/>
        </w:rPr>
        <w:t>и/</w:t>
      </w:r>
      <w:r w:rsidRPr="00070126">
        <w:rPr>
          <w:rFonts w:ascii="Times New Roman" w:hAnsi="Times New Roman"/>
          <w:bCs/>
          <w:iCs/>
          <w:sz w:val="24"/>
          <w:szCs w:val="24"/>
        </w:rPr>
        <w:t>и</w:t>
      </w:r>
      <w:r w:rsidR="005C1779">
        <w:rPr>
          <w:rFonts w:ascii="Times New Roman" w:hAnsi="Times New Roman"/>
          <w:bCs/>
          <w:iCs/>
          <w:sz w:val="24"/>
          <w:szCs w:val="24"/>
        </w:rPr>
        <w:t>ли услуги Общества</w:t>
      </w:r>
      <w:r w:rsidR="005C1779">
        <w:rPr>
          <w:rFonts w:ascii="Times New Roman" w:hAnsi="Times New Roman"/>
          <w:bCs/>
          <w:iCs/>
          <w:sz w:val="24"/>
          <w:szCs w:val="24"/>
        </w:rPr>
        <w:br/>
        <w:t xml:space="preserve">может повлечь риск снижения их </w:t>
      </w:r>
      <w:r w:rsidRPr="00070126">
        <w:rPr>
          <w:rFonts w:ascii="Times New Roman" w:hAnsi="Times New Roman"/>
          <w:bCs/>
          <w:iCs/>
          <w:sz w:val="24"/>
          <w:szCs w:val="24"/>
        </w:rPr>
        <w:t>конкурентоспособности, что приведет к резкому снижению объемов про</w:t>
      </w:r>
      <w:r w:rsidR="005C1779">
        <w:rPr>
          <w:rFonts w:ascii="Times New Roman" w:hAnsi="Times New Roman"/>
          <w:bCs/>
          <w:iCs/>
          <w:sz w:val="24"/>
          <w:szCs w:val="24"/>
        </w:rPr>
        <w:t>даж и как следствие  получение О</w:t>
      </w:r>
      <w:r w:rsidRPr="00070126">
        <w:rPr>
          <w:rFonts w:ascii="Times New Roman" w:hAnsi="Times New Roman"/>
          <w:bCs/>
          <w:iCs/>
          <w:sz w:val="24"/>
          <w:szCs w:val="24"/>
        </w:rPr>
        <w:t>бществом убытков.</w:t>
      </w:r>
    </w:p>
    <w:p w:rsidR="00A207BE" w:rsidRPr="00070126" w:rsidRDefault="00A207BE" w:rsidP="00ED0F63">
      <w:pPr>
        <w:autoSpaceDE w:val="0"/>
        <w:autoSpaceDN w:val="0"/>
        <w:adjustRightInd w:val="0"/>
        <w:spacing w:line="276" w:lineRule="auto"/>
        <w:ind w:firstLine="567"/>
        <w:outlineLvl w:val="1"/>
        <w:rPr>
          <w:rFonts w:ascii="Times New Roman" w:hAnsi="Times New Roman"/>
          <w:bCs/>
          <w:sz w:val="24"/>
          <w:szCs w:val="24"/>
        </w:rPr>
      </w:pPr>
    </w:p>
    <w:p w:rsidR="00A207BE" w:rsidRPr="00070126" w:rsidRDefault="00A207BE" w:rsidP="00ED0F63">
      <w:pPr>
        <w:autoSpaceDE w:val="0"/>
        <w:autoSpaceDN w:val="0"/>
        <w:adjustRightInd w:val="0"/>
        <w:spacing w:line="276" w:lineRule="auto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t>5.</w:t>
      </w:r>
      <w:r w:rsidR="00900780">
        <w:rPr>
          <w:rFonts w:ascii="Times New Roman" w:hAnsi="Times New Roman"/>
          <w:b/>
          <w:bCs/>
          <w:sz w:val="24"/>
          <w:szCs w:val="24"/>
        </w:rPr>
        <w:t xml:space="preserve">2. </w:t>
      </w:r>
      <w:proofErr w:type="spellStart"/>
      <w:r w:rsidR="00900780">
        <w:rPr>
          <w:rFonts w:ascii="Times New Roman" w:hAnsi="Times New Roman"/>
          <w:b/>
          <w:bCs/>
          <w:sz w:val="24"/>
          <w:szCs w:val="24"/>
        </w:rPr>
        <w:t>Стран</w:t>
      </w:r>
      <w:r w:rsidRPr="00A207BE">
        <w:rPr>
          <w:rFonts w:ascii="Times New Roman" w:hAnsi="Times New Roman"/>
          <w:b/>
          <w:bCs/>
          <w:sz w:val="24"/>
          <w:szCs w:val="24"/>
        </w:rPr>
        <w:t>овые</w:t>
      </w:r>
      <w:proofErr w:type="spellEnd"/>
      <w:r w:rsidRPr="00A207BE">
        <w:rPr>
          <w:rFonts w:ascii="Times New Roman" w:hAnsi="Times New Roman"/>
          <w:b/>
          <w:bCs/>
          <w:sz w:val="24"/>
          <w:szCs w:val="24"/>
        </w:rPr>
        <w:t xml:space="preserve"> и региональные риски</w:t>
      </w:r>
    </w:p>
    <w:p w:rsidR="005C1779" w:rsidRDefault="005C1779" w:rsidP="009155BA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</w:t>
      </w:r>
      <w:r w:rsidRPr="005C1779">
        <w:rPr>
          <w:rFonts w:ascii="Times New Roman" w:hAnsi="Times New Roman"/>
          <w:sz w:val="24"/>
          <w:szCs w:val="24"/>
        </w:rPr>
        <w:t xml:space="preserve"> зарегистрирован</w:t>
      </w:r>
      <w:r>
        <w:rPr>
          <w:rFonts w:ascii="Times New Roman" w:hAnsi="Times New Roman"/>
          <w:sz w:val="24"/>
          <w:szCs w:val="24"/>
        </w:rPr>
        <w:t>о</w:t>
      </w:r>
      <w:r w:rsidRPr="005C1779">
        <w:rPr>
          <w:rFonts w:ascii="Times New Roman" w:hAnsi="Times New Roman"/>
          <w:sz w:val="24"/>
          <w:szCs w:val="24"/>
        </w:rPr>
        <w:t xml:space="preserve"> в качестве налогоплательщика в Российской Федера</w:t>
      </w:r>
      <w:r w:rsidR="009155BA">
        <w:rPr>
          <w:rFonts w:ascii="Times New Roman" w:hAnsi="Times New Roman"/>
          <w:sz w:val="24"/>
          <w:szCs w:val="24"/>
        </w:rPr>
        <w:t xml:space="preserve">ции </w:t>
      </w:r>
      <w:r w:rsidRPr="005C1779">
        <w:rPr>
          <w:rFonts w:ascii="Times New Roman" w:hAnsi="Times New Roman"/>
          <w:sz w:val="24"/>
          <w:szCs w:val="24"/>
        </w:rPr>
        <w:t>и не осуществляет свою деятельность на территории других стран.</w:t>
      </w:r>
    </w:p>
    <w:p w:rsidR="00B05582" w:rsidRPr="005C1779" w:rsidRDefault="00B05582" w:rsidP="00B05582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риском для российских компаний является введени</w:t>
      </w:r>
      <w:r w:rsidR="00AD455B">
        <w:rPr>
          <w:rFonts w:ascii="Times New Roman" w:hAnsi="Times New Roman"/>
          <w:sz w:val="24"/>
          <w:szCs w:val="24"/>
        </w:rPr>
        <w:t>е новых</w:t>
      </w:r>
      <w:r>
        <w:rPr>
          <w:rFonts w:ascii="Times New Roman" w:hAnsi="Times New Roman"/>
          <w:sz w:val="24"/>
          <w:szCs w:val="24"/>
        </w:rPr>
        <w:t xml:space="preserve"> санкций против России со стороны США, ЕС и правительства ряда других стран. Объем санкций, прогноз их усиления или ослабления и, соответственно, степень их влияния на деятельность Общества остаются неопределенными. Ситуация находится под постоянным контролем органов управления Общества. В случае введения санкций, негативно влияющих на деятельность Общества, его руководством будут </w:t>
      </w:r>
      <w:proofErr w:type="gramStart"/>
      <w:r>
        <w:rPr>
          <w:rFonts w:ascii="Times New Roman" w:hAnsi="Times New Roman"/>
          <w:sz w:val="24"/>
          <w:szCs w:val="24"/>
        </w:rPr>
        <w:t>предприняты все возможные меры</w:t>
      </w:r>
      <w:proofErr w:type="gramEnd"/>
      <w:r>
        <w:rPr>
          <w:rFonts w:ascii="Times New Roman" w:hAnsi="Times New Roman"/>
          <w:sz w:val="24"/>
          <w:szCs w:val="24"/>
        </w:rPr>
        <w:t xml:space="preserve"> для минимизации отрицательных последствий.</w:t>
      </w:r>
    </w:p>
    <w:p w:rsidR="005C1779" w:rsidRPr="005C1779" w:rsidRDefault="00B05582" w:rsidP="00B05582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5C1779" w:rsidRPr="005C1779">
        <w:rPr>
          <w:rFonts w:ascii="Times New Roman" w:hAnsi="Times New Roman"/>
          <w:sz w:val="24"/>
          <w:szCs w:val="24"/>
        </w:rPr>
        <w:t>екущие события в социально-политической и экономической жизни России, реализуемые Правительством Российской Федерации</w:t>
      </w:r>
      <w:r w:rsidR="00AD455B">
        <w:rPr>
          <w:rFonts w:ascii="Times New Roman" w:hAnsi="Times New Roman"/>
          <w:sz w:val="24"/>
          <w:szCs w:val="24"/>
        </w:rPr>
        <w:t>,</w:t>
      </w:r>
      <w:r w:rsidR="005C1779" w:rsidRPr="005C1779">
        <w:rPr>
          <w:rFonts w:ascii="Times New Roman" w:hAnsi="Times New Roman"/>
          <w:sz w:val="24"/>
          <w:szCs w:val="24"/>
        </w:rPr>
        <w:t xml:space="preserve"> меры по предотвращению последствий финансового кризиса оказывают значительное влияние на </w:t>
      </w:r>
      <w:r w:rsidR="009155BA">
        <w:rPr>
          <w:rFonts w:ascii="Times New Roman" w:hAnsi="Times New Roman"/>
          <w:sz w:val="24"/>
          <w:szCs w:val="24"/>
        </w:rPr>
        <w:t>хозяйственную деятельность Общества</w:t>
      </w:r>
      <w:r w:rsidR="005C1779" w:rsidRPr="005C1779">
        <w:rPr>
          <w:rFonts w:ascii="Times New Roman" w:hAnsi="Times New Roman"/>
          <w:sz w:val="24"/>
          <w:szCs w:val="24"/>
        </w:rPr>
        <w:t xml:space="preserve">. </w:t>
      </w:r>
      <w:r w:rsidR="009155BA">
        <w:rPr>
          <w:rFonts w:ascii="Times New Roman" w:hAnsi="Times New Roman"/>
          <w:sz w:val="24"/>
          <w:szCs w:val="24"/>
        </w:rPr>
        <w:t>Однако с</w:t>
      </w:r>
      <w:r w:rsidR="005C1779" w:rsidRPr="005C1779">
        <w:rPr>
          <w:rFonts w:ascii="Times New Roman" w:hAnsi="Times New Roman"/>
          <w:sz w:val="24"/>
          <w:szCs w:val="24"/>
        </w:rPr>
        <w:t xml:space="preserve">тоит отметить, что </w:t>
      </w:r>
      <w:r w:rsidR="009155BA">
        <w:rPr>
          <w:rFonts w:ascii="Times New Roman" w:hAnsi="Times New Roman"/>
          <w:sz w:val="24"/>
          <w:szCs w:val="24"/>
        </w:rPr>
        <w:t>длительная</w:t>
      </w:r>
      <w:r w:rsidR="005C1779" w:rsidRPr="005C1779">
        <w:rPr>
          <w:rFonts w:ascii="Times New Roman" w:hAnsi="Times New Roman"/>
          <w:sz w:val="24"/>
          <w:szCs w:val="24"/>
        </w:rPr>
        <w:t xml:space="preserve"> рецессия в экономике,  сокращение золотовал</w:t>
      </w:r>
      <w:r w:rsidR="00900780">
        <w:rPr>
          <w:rFonts w:ascii="Times New Roman" w:hAnsi="Times New Roman"/>
          <w:sz w:val="24"/>
          <w:szCs w:val="24"/>
        </w:rPr>
        <w:t xml:space="preserve">ютных резервов увеличивают </w:t>
      </w:r>
      <w:proofErr w:type="spellStart"/>
      <w:r w:rsidR="00900780">
        <w:rPr>
          <w:rFonts w:ascii="Times New Roman" w:hAnsi="Times New Roman"/>
          <w:sz w:val="24"/>
          <w:szCs w:val="24"/>
        </w:rPr>
        <w:t>стран</w:t>
      </w:r>
      <w:r w:rsidR="005C1779" w:rsidRPr="005C1779">
        <w:rPr>
          <w:rFonts w:ascii="Times New Roman" w:hAnsi="Times New Roman"/>
          <w:sz w:val="24"/>
          <w:szCs w:val="24"/>
        </w:rPr>
        <w:t>овые</w:t>
      </w:r>
      <w:proofErr w:type="spellEnd"/>
      <w:r w:rsidR="005C1779" w:rsidRPr="005C1779">
        <w:rPr>
          <w:rFonts w:ascii="Times New Roman" w:hAnsi="Times New Roman"/>
          <w:sz w:val="24"/>
          <w:szCs w:val="24"/>
        </w:rPr>
        <w:t xml:space="preserve"> риски для всех организаций Российской Федерации.</w:t>
      </w:r>
    </w:p>
    <w:p w:rsidR="005C1779" w:rsidRPr="005C1779" w:rsidRDefault="005C1779" w:rsidP="009155BA">
      <w:pPr>
        <w:widowControl/>
        <w:suppressAutoHyphens/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5C1779">
        <w:rPr>
          <w:rFonts w:ascii="Times New Roman" w:hAnsi="Times New Roman"/>
          <w:sz w:val="24"/>
          <w:szCs w:val="24"/>
        </w:rPr>
        <w:t>Российская Федерация является государством с развивающейся экономикой. Преобладание в структуре ее экспорта сырьевых товаров обуславливает относительно высокую зависимость экономических показателей от международной конъюнктуры на сырьевых рынках.</w:t>
      </w:r>
    </w:p>
    <w:p w:rsidR="00F47713" w:rsidRDefault="00F47713" w:rsidP="009155BA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i/>
          <w:iCs/>
        </w:rPr>
        <w:sectPr w:rsidR="00F47713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</w:p>
    <w:p w:rsidR="00A207BE" w:rsidRPr="00A207BE" w:rsidRDefault="00A207BE" w:rsidP="009155BA">
      <w:pPr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070126">
        <w:rPr>
          <w:rFonts w:ascii="Times New Roman" w:hAnsi="Times New Roman"/>
          <w:bCs/>
          <w:iCs/>
          <w:sz w:val="24"/>
          <w:szCs w:val="24"/>
        </w:rPr>
        <w:lastRenderedPageBreak/>
        <w:t xml:space="preserve">Регион, в котором осуществляет свою деятельность </w:t>
      </w:r>
      <w:r w:rsidR="009155BA">
        <w:rPr>
          <w:rFonts w:ascii="Times New Roman" w:hAnsi="Times New Roman"/>
          <w:bCs/>
          <w:iCs/>
          <w:sz w:val="24"/>
          <w:szCs w:val="24"/>
        </w:rPr>
        <w:t>О</w:t>
      </w:r>
      <w:r w:rsidR="00696553">
        <w:rPr>
          <w:rFonts w:ascii="Times New Roman" w:hAnsi="Times New Roman"/>
          <w:bCs/>
          <w:iCs/>
          <w:sz w:val="24"/>
          <w:szCs w:val="24"/>
        </w:rPr>
        <w:t>бщество,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социально стабилен, не подвержен стихийным бедствия</w:t>
      </w:r>
      <w:r w:rsidR="009155BA">
        <w:rPr>
          <w:rFonts w:ascii="Times New Roman" w:hAnsi="Times New Roman"/>
          <w:bCs/>
          <w:iCs/>
          <w:sz w:val="24"/>
          <w:szCs w:val="24"/>
        </w:rPr>
        <w:t>м. Географическое расположение О</w:t>
      </w:r>
      <w:r w:rsidRPr="00070126">
        <w:rPr>
          <w:rFonts w:ascii="Times New Roman" w:hAnsi="Times New Roman"/>
          <w:bCs/>
          <w:iCs/>
          <w:sz w:val="24"/>
          <w:szCs w:val="24"/>
        </w:rPr>
        <w:t>бщества удачно с точки зрения транспортной инфраструктуры: существует несколько альтернативных способов перевозки грузов (железнодорожный транспорт, водный транспорт, автомобильный транспорт).</w:t>
      </w:r>
      <w:r w:rsidR="00F47713"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Риски, связанные с возможными военными конфликтами, введением чрезвычайного положения и забастовками в регионе, в котором </w:t>
      </w:r>
      <w:r w:rsidR="009155BA">
        <w:rPr>
          <w:rFonts w:ascii="Times New Roman" w:hAnsi="Times New Roman"/>
          <w:bCs/>
          <w:iCs/>
          <w:sz w:val="24"/>
          <w:szCs w:val="24"/>
        </w:rPr>
        <w:t>О</w:t>
      </w:r>
      <w:r w:rsidR="00696553">
        <w:rPr>
          <w:rFonts w:ascii="Times New Roman" w:hAnsi="Times New Roman"/>
          <w:bCs/>
          <w:iCs/>
          <w:sz w:val="24"/>
          <w:szCs w:val="24"/>
        </w:rPr>
        <w:t>бщество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зарегистрирован</w:t>
      </w:r>
      <w:r w:rsidR="00696553">
        <w:rPr>
          <w:rFonts w:ascii="Times New Roman" w:hAnsi="Times New Roman"/>
          <w:bCs/>
          <w:iCs/>
          <w:sz w:val="24"/>
          <w:szCs w:val="24"/>
        </w:rPr>
        <w:t>о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в качестве налогоплательщика, минимальны.</w:t>
      </w:r>
    </w:p>
    <w:p w:rsidR="00461038" w:rsidRDefault="00461038" w:rsidP="00566C34">
      <w:pPr>
        <w:autoSpaceDE w:val="0"/>
        <w:autoSpaceDN w:val="0"/>
        <w:adjustRightInd w:val="0"/>
        <w:spacing w:line="276" w:lineRule="auto"/>
        <w:outlineLvl w:val="1"/>
        <w:rPr>
          <w:rFonts w:ascii="Times New Roman" w:hAnsi="Times New Roman"/>
          <w:b/>
          <w:bCs/>
          <w:sz w:val="22"/>
          <w:szCs w:val="22"/>
        </w:rPr>
        <w:sectPr w:rsidR="00461038" w:rsidSect="00DF7B75">
          <w:type w:val="continuous"/>
          <w:pgSz w:w="11907" w:h="16840" w:code="9"/>
          <w:pgMar w:top="567" w:right="567" w:bottom="284" w:left="1560" w:header="720" w:footer="720" w:gutter="0"/>
          <w:cols w:space="720"/>
          <w:titlePg/>
          <w:docGrid w:linePitch="272"/>
        </w:sectPr>
      </w:pPr>
    </w:p>
    <w:p w:rsidR="00A207BE" w:rsidRDefault="00A207BE" w:rsidP="00ED0F63">
      <w:pPr>
        <w:autoSpaceDE w:val="0"/>
        <w:autoSpaceDN w:val="0"/>
        <w:adjustRightInd w:val="0"/>
        <w:spacing w:line="276" w:lineRule="auto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A207BE">
        <w:rPr>
          <w:rFonts w:ascii="Times New Roman" w:hAnsi="Times New Roman"/>
          <w:b/>
          <w:bCs/>
          <w:sz w:val="24"/>
          <w:szCs w:val="24"/>
        </w:rPr>
        <w:t>.3. Финансовые риски</w:t>
      </w:r>
    </w:p>
    <w:p w:rsidR="00461038" w:rsidRPr="00461038" w:rsidRDefault="000E304C" w:rsidP="008B2BFC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</w:t>
      </w:r>
      <w:r w:rsidR="00461038" w:rsidRPr="00F13302">
        <w:rPr>
          <w:rFonts w:ascii="Times New Roman" w:hAnsi="Times New Roman"/>
          <w:iCs/>
          <w:sz w:val="24"/>
          <w:szCs w:val="24"/>
        </w:rPr>
        <w:t>АО "</w:t>
      </w:r>
      <w:proofErr w:type="spellStart"/>
      <w:r w:rsidR="00461038" w:rsidRPr="00F13302">
        <w:rPr>
          <w:rFonts w:ascii="Times New Roman" w:hAnsi="Times New Roman"/>
          <w:iCs/>
          <w:sz w:val="24"/>
          <w:szCs w:val="24"/>
        </w:rPr>
        <w:t>Рикор</w:t>
      </w:r>
      <w:proofErr w:type="spellEnd"/>
      <w:r w:rsidR="00461038" w:rsidRPr="00F1330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461038" w:rsidRPr="00F13302">
        <w:rPr>
          <w:rFonts w:ascii="Times New Roman" w:hAnsi="Times New Roman"/>
          <w:iCs/>
          <w:sz w:val="24"/>
          <w:szCs w:val="24"/>
        </w:rPr>
        <w:t>Электроникс</w:t>
      </w:r>
      <w:proofErr w:type="spellEnd"/>
      <w:r w:rsidR="00461038" w:rsidRPr="00F13302">
        <w:rPr>
          <w:rFonts w:ascii="Times New Roman" w:hAnsi="Times New Roman"/>
          <w:iCs/>
          <w:sz w:val="24"/>
          <w:szCs w:val="24"/>
        </w:rPr>
        <w:t>"</w:t>
      </w:r>
      <w:r w:rsidR="00461038">
        <w:rPr>
          <w:rFonts w:ascii="Times New Roman" w:hAnsi="Times New Roman"/>
          <w:iCs/>
          <w:sz w:val="24"/>
          <w:szCs w:val="24"/>
        </w:rPr>
        <w:t xml:space="preserve"> </w:t>
      </w:r>
      <w:r w:rsidR="00461038" w:rsidRPr="00461038">
        <w:rPr>
          <w:rFonts w:ascii="Times New Roman" w:hAnsi="Times New Roman"/>
          <w:sz w:val="24"/>
          <w:szCs w:val="24"/>
        </w:rPr>
        <w:t>подвержено влиянию следующих финансовых рисков:</w:t>
      </w:r>
    </w:p>
    <w:p w:rsidR="00461038" w:rsidRDefault="00461038" w:rsidP="008B2BFC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461038">
        <w:rPr>
          <w:rFonts w:ascii="Times New Roman" w:hAnsi="Times New Roman"/>
          <w:i/>
          <w:sz w:val="24"/>
          <w:szCs w:val="24"/>
        </w:rPr>
        <w:t>неблагоприятные колебания процентных ставок,</w:t>
      </w:r>
      <w:r w:rsidRPr="00461038">
        <w:rPr>
          <w:rFonts w:ascii="Times New Roman" w:hAnsi="Times New Roman"/>
          <w:sz w:val="24"/>
          <w:szCs w:val="24"/>
        </w:rPr>
        <w:t xml:space="preserve"> котор</w:t>
      </w:r>
      <w:r>
        <w:rPr>
          <w:rFonts w:ascii="Times New Roman" w:hAnsi="Times New Roman"/>
          <w:sz w:val="24"/>
          <w:szCs w:val="24"/>
        </w:rPr>
        <w:t xml:space="preserve">ые приводят, в том числе, </w:t>
      </w:r>
      <w:r w:rsidRPr="00F74AD6">
        <w:rPr>
          <w:rFonts w:ascii="Times New Roman" w:hAnsi="Times New Roman"/>
          <w:bCs/>
          <w:sz w:val="24"/>
          <w:szCs w:val="24"/>
        </w:rPr>
        <w:t>к росту сто</w:t>
      </w:r>
      <w:r>
        <w:rPr>
          <w:rFonts w:ascii="Times New Roman" w:hAnsi="Times New Roman"/>
          <w:bCs/>
          <w:sz w:val="24"/>
          <w:szCs w:val="24"/>
        </w:rPr>
        <w:t>имости заимствований и ограничению</w:t>
      </w:r>
      <w:r w:rsidRPr="00F74AD6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74AD6">
        <w:rPr>
          <w:rFonts w:ascii="Times New Roman" w:hAnsi="Times New Roman"/>
          <w:bCs/>
          <w:sz w:val="24"/>
          <w:szCs w:val="24"/>
        </w:rPr>
        <w:t xml:space="preserve">возможности поддержания требуемого размера оборотных средств </w:t>
      </w:r>
      <w:r>
        <w:rPr>
          <w:rFonts w:ascii="Times New Roman" w:hAnsi="Times New Roman"/>
          <w:bCs/>
          <w:sz w:val="24"/>
          <w:szCs w:val="24"/>
        </w:rPr>
        <w:t>Общества</w:t>
      </w:r>
      <w:proofErr w:type="gramEnd"/>
      <w:r>
        <w:rPr>
          <w:rFonts w:ascii="Times New Roman" w:hAnsi="Times New Roman"/>
          <w:bCs/>
          <w:sz w:val="24"/>
          <w:szCs w:val="24"/>
        </w:rPr>
        <w:t>;</w:t>
      </w:r>
    </w:p>
    <w:p w:rsidR="00461038" w:rsidRPr="008B2BFC" w:rsidRDefault="008B2BFC" w:rsidP="008B2BFC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8B2BFC">
        <w:rPr>
          <w:rFonts w:ascii="Times New Roman" w:hAnsi="Times New Roman"/>
          <w:bCs/>
          <w:i/>
          <w:sz w:val="24"/>
          <w:szCs w:val="24"/>
        </w:rPr>
        <w:t>изменение курса обмена иностранных валют, валютный риск</w:t>
      </w:r>
      <w:r>
        <w:rPr>
          <w:rFonts w:ascii="Times New Roman" w:hAnsi="Times New Roman"/>
          <w:bCs/>
          <w:i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состоящий в возможном </w:t>
      </w:r>
      <w:r>
        <w:rPr>
          <w:rFonts w:ascii="Times New Roman" w:hAnsi="Times New Roman"/>
          <w:bCs/>
          <w:sz w:val="24"/>
          <w:szCs w:val="24"/>
        </w:rPr>
        <w:lastRenderedPageBreak/>
        <w:t>негативном влиянии</w:t>
      </w:r>
      <w:r w:rsidRPr="008B2BFC">
        <w:rPr>
          <w:rFonts w:ascii="Times New Roman" w:hAnsi="Times New Roman"/>
          <w:bCs/>
          <w:sz w:val="24"/>
          <w:szCs w:val="24"/>
        </w:rPr>
        <w:t xml:space="preserve"> </w:t>
      </w:r>
      <w:r w:rsidRPr="00F74AD6">
        <w:rPr>
          <w:rFonts w:ascii="Times New Roman" w:hAnsi="Times New Roman"/>
          <w:bCs/>
          <w:sz w:val="24"/>
          <w:szCs w:val="24"/>
        </w:rPr>
        <w:t>изменения курсов валют, используемых в расче</w:t>
      </w:r>
      <w:r>
        <w:rPr>
          <w:rFonts w:ascii="Times New Roman" w:hAnsi="Times New Roman"/>
          <w:bCs/>
          <w:sz w:val="24"/>
          <w:szCs w:val="24"/>
        </w:rPr>
        <w:t>тах с контрагентами Общества;</w:t>
      </w:r>
    </w:p>
    <w:p w:rsidR="00F74AD6" w:rsidRPr="008B2BFC" w:rsidRDefault="00461038" w:rsidP="008B2BFC">
      <w:pPr>
        <w:widowControl/>
        <w:numPr>
          <w:ilvl w:val="0"/>
          <w:numId w:val="33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61038">
        <w:rPr>
          <w:rFonts w:ascii="Times New Roman" w:hAnsi="Times New Roman"/>
          <w:i/>
          <w:sz w:val="24"/>
          <w:szCs w:val="24"/>
        </w:rPr>
        <w:t>инфляционный риск,</w:t>
      </w:r>
      <w:r w:rsidRPr="00461038">
        <w:rPr>
          <w:rFonts w:ascii="Times New Roman" w:hAnsi="Times New Roman"/>
          <w:sz w:val="24"/>
          <w:szCs w:val="24"/>
        </w:rPr>
        <w:t xml:space="preserve"> связанный </w:t>
      </w:r>
      <w:r w:rsidR="008B2BFC">
        <w:rPr>
          <w:rFonts w:ascii="Times New Roman" w:hAnsi="Times New Roman"/>
          <w:sz w:val="24"/>
          <w:szCs w:val="24"/>
        </w:rPr>
        <w:t>с возможностью обесценения денежных средств</w:t>
      </w:r>
      <w:r w:rsidRPr="00461038">
        <w:rPr>
          <w:rFonts w:ascii="Times New Roman" w:hAnsi="Times New Roman"/>
          <w:sz w:val="24"/>
          <w:szCs w:val="24"/>
        </w:rPr>
        <w:t xml:space="preserve"> и снижением реальных денежных доходов и прибыли </w:t>
      </w:r>
      <w:r w:rsidR="008B2BFC">
        <w:rPr>
          <w:rFonts w:ascii="Times New Roman" w:hAnsi="Times New Roman"/>
          <w:sz w:val="24"/>
          <w:szCs w:val="24"/>
        </w:rPr>
        <w:t xml:space="preserve">Общества </w:t>
      </w:r>
      <w:r w:rsidRPr="00461038">
        <w:rPr>
          <w:rFonts w:ascii="Times New Roman" w:hAnsi="Times New Roman"/>
          <w:sz w:val="24"/>
          <w:szCs w:val="24"/>
        </w:rPr>
        <w:t>из-за инфляции.</w:t>
      </w:r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>При расчетах с покупателями и заказчиками контрол</w:t>
      </w:r>
      <w:r w:rsidR="008B2BFC">
        <w:rPr>
          <w:rFonts w:ascii="Times New Roman" w:hAnsi="Times New Roman"/>
          <w:bCs/>
          <w:sz w:val="24"/>
          <w:szCs w:val="24"/>
        </w:rPr>
        <w:t>ь валютных рисков</w:t>
      </w:r>
      <w:r w:rsidRPr="00F74AD6">
        <w:rPr>
          <w:rFonts w:ascii="Times New Roman" w:hAnsi="Times New Roman"/>
          <w:bCs/>
          <w:sz w:val="24"/>
          <w:szCs w:val="24"/>
        </w:rPr>
        <w:t xml:space="preserve"> осуществляется </w:t>
      </w:r>
      <w:r w:rsidR="008B2BFC">
        <w:rPr>
          <w:rFonts w:ascii="Times New Roman" w:hAnsi="Times New Roman"/>
          <w:bCs/>
          <w:sz w:val="24"/>
          <w:szCs w:val="24"/>
        </w:rPr>
        <w:t xml:space="preserve">Обществом </w:t>
      </w:r>
      <w:r w:rsidRPr="00F74AD6">
        <w:rPr>
          <w:rFonts w:ascii="Times New Roman" w:hAnsi="Times New Roman"/>
          <w:bCs/>
          <w:sz w:val="24"/>
          <w:szCs w:val="24"/>
        </w:rPr>
        <w:t xml:space="preserve">на стадии заключения договоров на поставку продукции. </w:t>
      </w:r>
      <w:proofErr w:type="gramStart"/>
      <w:r w:rsidRPr="00F74AD6">
        <w:rPr>
          <w:rFonts w:ascii="Times New Roman" w:hAnsi="Times New Roman"/>
          <w:bCs/>
          <w:sz w:val="24"/>
          <w:szCs w:val="24"/>
        </w:rPr>
        <w:t>При этом применяются следующие способы минимизации валютных рисков: используются разные валюты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Pr="00F74AD6">
        <w:rPr>
          <w:rFonts w:ascii="Times New Roman" w:hAnsi="Times New Roman"/>
          <w:bCs/>
          <w:sz w:val="24"/>
          <w:szCs w:val="24"/>
        </w:rPr>
        <w:t>для оценки обязательств в различных договорах, лимиты валютных колебаний, в частности устанавливается максимальное изменение курса, при превышении которого требуется пересмотр цены,  выраженной в условных единицах, оговариваются сроки проведения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Pr="00F74AD6">
        <w:rPr>
          <w:rFonts w:ascii="Times New Roman" w:hAnsi="Times New Roman"/>
          <w:bCs/>
          <w:sz w:val="24"/>
          <w:szCs w:val="24"/>
        </w:rPr>
        <w:t>платежей, при нарушении которых цены пересматриваются, используются различные методы расчета оценки условной единицы цены в зависимости от курсов разных валют.</w:t>
      </w:r>
      <w:proofErr w:type="gramEnd"/>
    </w:p>
    <w:p w:rsidR="00F74AD6" w:rsidRPr="00F74AD6" w:rsidRDefault="008B2BFC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случае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 отрицательного влияния изменения валютного курса  и процентных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ставок на деятельность </w:t>
      </w:r>
      <w:r>
        <w:rPr>
          <w:rFonts w:ascii="Times New Roman" w:hAnsi="Times New Roman"/>
          <w:bCs/>
          <w:sz w:val="24"/>
          <w:szCs w:val="24"/>
        </w:rPr>
        <w:t>О</w:t>
      </w:r>
      <w:r w:rsidR="00696553">
        <w:rPr>
          <w:rFonts w:ascii="Times New Roman" w:hAnsi="Times New Roman"/>
          <w:bCs/>
          <w:sz w:val="24"/>
          <w:szCs w:val="24"/>
        </w:rPr>
        <w:t>бществ</w:t>
      </w:r>
      <w:r>
        <w:rPr>
          <w:rFonts w:ascii="Times New Roman" w:hAnsi="Times New Roman"/>
          <w:bCs/>
          <w:sz w:val="24"/>
          <w:szCs w:val="24"/>
        </w:rPr>
        <w:t xml:space="preserve">а, а именно: </w:t>
      </w:r>
      <w:r w:rsidR="00F74AD6" w:rsidRPr="00F74AD6">
        <w:rPr>
          <w:rFonts w:ascii="Times New Roman" w:hAnsi="Times New Roman"/>
          <w:bCs/>
          <w:sz w:val="24"/>
          <w:szCs w:val="24"/>
        </w:rPr>
        <w:t>снижения номинального обменного курса рубля,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либо роста процентных ставок,  </w:t>
      </w:r>
      <w:r w:rsidR="000E304C">
        <w:rPr>
          <w:rFonts w:ascii="Times New Roman" w:hAnsi="Times New Roman"/>
          <w:iCs/>
          <w:sz w:val="24"/>
          <w:szCs w:val="24"/>
        </w:rPr>
        <w:t>П</w:t>
      </w:r>
      <w:r w:rsidRPr="00F13302">
        <w:rPr>
          <w:rFonts w:ascii="Times New Roman" w:hAnsi="Times New Roman"/>
          <w:iCs/>
          <w:sz w:val="24"/>
          <w:szCs w:val="24"/>
        </w:rPr>
        <w:t>АО "</w:t>
      </w:r>
      <w:proofErr w:type="spellStart"/>
      <w:r w:rsidRPr="00F13302">
        <w:rPr>
          <w:rFonts w:ascii="Times New Roman" w:hAnsi="Times New Roman"/>
          <w:iCs/>
          <w:sz w:val="24"/>
          <w:szCs w:val="24"/>
        </w:rPr>
        <w:t>Рикор</w:t>
      </w:r>
      <w:proofErr w:type="spellEnd"/>
      <w:r w:rsidRPr="00F1330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F13302">
        <w:rPr>
          <w:rFonts w:ascii="Times New Roman" w:hAnsi="Times New Roman"/>
          <w:iCs/>
          <w:sz w:val="24"/>
          <w:szCs w:val="24"/>
        </w:rPr>
        <w:t>Электроникс</w:t>
      </w:r>
      <w:proofErr w:type="spellEnd"/>
      <w:r w:rsidRPr="00F13302">
        <w:rPr>
          <w:rFonts w:ascii="Times New Roman" w:hAnsi="Times New Roman"/>
          <w:iCs/>
          <w:sz w:val="24"/>
          <w:szCs w:val="24"/>
        </w:rPr>
        <w:t>"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планирует проводить жесткую политику по снижению </w:t>
      </w:r>
      <w:r>
        <w:rPr>
          <w:rFonts w:ascii="Times New Roman" w:hAnsi="Times New Roman"/>
          <w:bCs/>
          <w:sz w:val="24"/>
          <w:szCs w:val="24"/>
        </w:rPr>
        <w:t xml:space="preserve">своих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затрат. </w:t>
      </w:r>
      <w:r w:rsidR="00696553">
        <w:rPr>
          <w:rFonts w:ascii="Times New Roman" w:hAnsi="Times New Roman"/>
          <w:bCs/>
          <w:sz w:val="24"/>
          <w:szCs w:val="24"/>
        </w:rPr>
        <w:t>Общество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 полагает, что проведение ряда мероприятий в ответ на ухудшение ситуации на валютном рынке и рынке капитала окажет положительное действие на сохранение </w:t>
      </w:r>
      <w:r>
        <w:rPr>
          <w:rFonts w:ascii="Times New Roman" w:hAnsi="Times New Roman"/>
          <w:bCs/>
          <w:sz w:val="24"/>
          <w:szCs w:val="24"/>
        </w:rPr>
        <w:t xml:space="preserve">его </w:t>
      </w:r>
      <w:r w:rsidR="00F74AD6" w:rsidRPr="00F74AD6">
        <w:rPr>
          <w:rFonts w:ascii="Times New Roman" w:hAnsi="Times New Roman"/>
          <w:bCs/>
          <w:sz w:val="24"/>
          <w:szCs w:val="24"/>
        </w:rPr>
        <w:t>рентабельности и финансового состояния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74AD6" w:rsidRPr="00F74AD6" w:rsidRDefault="00F74AD6" w:rsidP="00B05582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>Рост процентных ставок на ры</w:t>
      </w:r>
      <w:r w:rsidR="008B2BFC">
        <w:rPr>
          <w:rFonts w:ascii="Times New Roman" w:hAnsi="Times New Roman"/>
          <w:bCs/>
          <w:sz w:val="24"/>
          <w:szCs w:val="24"/>
        </w:rPr>
        <w:t>нке может привести к тому, что О</w:t>
      </w:r>
      <w:r w:rsidR="00696553">
        <w:rPr>
          <w:rFonts w:ascii="Times New Roman" w:hAnsi="Times New Roman"/>
          <w:bCs/>
          <w:sz w:val="24"/>
          <w:szCs w:val="24"/>
        </w:rPr>
        <w:t>бщество</w:t>
      </w:r>
      <w:r w:rsidRPr="00F74AD6">
        <w:rPr>
          <w:rFonts w:ascii="Times New Roman" w:hAnsi="Times New Roman"/>
          <w:bCs/>
          <w:sz w:val="24"/>
          <w:szCs w:val="24"/>
        </w:rPr>
        <w:t xml:space="preserve"> будет вынужден</w:t>
      </w:r>
      <w:r w:rsidR="00696553">
        <w:rPr>
          <w:rFonts w:ascii="Times New Roman" w:hAnsi="Times New Roman"/>
          <w:bCs/>
          <w:sz w:val="24"/>
          <w:szCs w:val="24"/>
        </w:rPr>
        <w:t>о</w:t>
      </w:r>
      <w:r w:rsidRPr="00F74AD6">
        <w:rPr>
          <w:rFonts w:ascii="Times New Roman" w:hAnsi="Times New Roman"/>
          <w:bCs/>
          <w:sz w:val="24"/>
          <w:szCs w:val="24"/>
        </w:rPr>
        <w:t xml:space="preserve"> привлекать более дорогие средства для финансирования своей деятельности.</w:t>
      </w:r>
      <w:r w:rsidR="00B05582" w:rsidRPr="00B05582">
        <w:rPr>
          <w:rFonts w:ascii="Times New Roman" w:hAnsi="Times New Roman"/>
          <w:bCs/>
          <w:sz w:val="24"/>
          <w:szCs w:val="24"/>
        </w:rPr>
        <w:t xml:space="preserve"> </w:t>
      </w:r>
      <w:r w:rsidR="00B05582" w:rsidRPr="00F74AD6">
        <w:rPr>
          <w:rFonts w:ascii="Times New Roman" w:hAnsi="Times New Roman"/>
          <w:bCs/>
          <w:sz w:val="24"/>
          <w:szCs w:val="24"/>
        </w:rPr>
        <w:t xml:space="preserve">Значительное увеличение процентных ставок приведет </w:t>
      </w:r>
      <w:r w:rsidR="00B05582">
        <w:rPr>
          <w:rFonts w:ascii="Times New Roman" w:hAnsi="Times New Roman"/>
          <w:bCs/>
          <w:sz w:val="24"/>
          <w:szCs w:val="24"/>
        </w:rPr>
        <w:t xml:space="preserve">также </w:t>
      </w:r>
      <w:r w:rsidR="00B05582" w:rsidRPr="00F74AD6">
        <w:rPr>
          <w:rFonts w:ascii="Times New Roman" w:hAnsi="Times New Roman"/>
          <w:bCs/>
          <w:sz w:val="24"/>
          <w:szCs w:val="24"/>
        </w:rPr>
        <w:t>к росту затрат на обслуживание заемных средств. Вероятность их возникновения оценивае</w:t>
      </w:r>
      <w:r w:rsidR="00B05582">
        <w:rPr>
          <w:rFonts w:ascii="Times New Roman" w:hAnsi="Times New Roman"/>
          <w:bCs/>
          <w:sz w:val="24"/>
          <w:szCs w:val="24"/>
        </w:rPr>
        <w:t xml:space="preserve">тся Обществом как средняя. </w:t>
      </w:r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 xml:space="preserve">Важным элементом политики </w:t>
      </w:r>
      <w:r w:rsidR="00B05582">
        <w:rPr>
          <w:rFonts w:ascii="Times New Roman" w:hAnsi="Times New Roman"/>
          <w:bCs/>
          <w:sz w:val="24"/>
          <w:szCs w:val="24"/>
        </w:rPr>
        <w:t xml:space="preserve">Общества </w:t>
      </w:r>
      <w:r w:rsidRPr="00F74AD6">
        <w:rPr>
          <w:rFonts w:ascii="Times New Roman" w:hAnsi="Times New Roman"/>
          <w:bCs/>
          <w:sz w:val="24"/>
          <w:szCs w:val="24"/>
        </w:rPr>
        <w:t>по управл</w:t>
      </w:r>
      <w:r w:rsidR="00696553">
        <w:rPr>
          <w:rFonts w:ascii="Times New Roman" w:hAnsi="Times New Roman"/>
          <w:bCs/>
          <w:sz w:val="24"/>
          <w:szCs w:val="24"/>
        </w:rPr>
        <w:t>е</w:t>
      </w:r>
      <w:r w:rsidRPr="00F74AD6">
        <w:rPr>
          <w:rFonts w:ascii="Times New Roman" w:hAnsi="Times New Roman"/>
          <w:bCs/>
          <w:sz w:val="24"/>
          <w:szCs w:val="24"/>
        </w:rPr>
        <w:t>нию финансовыми рисками является проведение операций в банках, имеющих высокие рейтинги надежности.</w:t>
      </w:r>
    </w:p>
    <w:p w:rsidR="00F74AD6" w:rsidRPr="00F74AD6" w:rsidRDefault="008B2BFC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Учитывая, что Общество осуществляет </w:t>
      </w:r>
      <w:r w:rsidR="00F74AD6" w:rsidRPr="00F74AD6">
        <w:rPr>
          <w:rFonts w:ascii="Times New Roman" w:hAnsi="Times New Roman"/>
          <w:bCs/>
          <w:sz w:val="24"/>
          <w:szCs w:val="24"/>
        </w:rPr>
        <w:t>хозяйственную деятельность на территории Российской Федерации, не имеет вложений в иностранные компании, стоимость чистых активов ко</w:t>
      </w:r>
      <w:r w:rsidR="00B05582">
        <w:rPr>
          <w:rFonts w:ascii="Times New Roman" w:hAnsi="Times New Roman"/>
          <w:bCs/>
          <w:sz w:val="24"/>
          <w:szCs w:val="24"/>
        </w:rPr>
        <w:t>торых подвержена риску изменени</w:t>
      </w:r>
      <w:r w:rsidR="00F74AD6" w:rsidRPr="00F74AD6">
        <w:rPr>
          <w:rFonts w:ascii="Times New Roman" w:hAnsi="Times New Roman"/>
          <w:bCs/>
          <w:sz w:val="24"/>
          <w:szCs w:val="24"/>
        </w:rPr>
        <w:t>я курсов валют и не имеет поступлений, выраженных в иностранной валюте, риски, связанные с незначительными колебаниями валютных курсов не являются факторами прямого влияния на результаты финансово-хоз</w:t>
      </w:r>
      <w:r>
        <w:rPr>
          <w:rFonts w:ascii="Times New Roman" w:hAnsi="Times New Roman"/>
          <w:bCs/>
          <w:sz w:val="24"/>
          <w:szCs w:val="24"/>
        </w:rPr>
        <w:t xml:space="preserve">яйственной деятельности Общества и оцениваются последним </w:t>
      </w:r>
      <w:r w:rsidR="00F74AD6" w:rsidRPr="00F74AD6">
        <w:rPr>
          <w:rFonts w:ascii="Times New Roman" w:hAnsi="Times New Roman"/>
          <w:bCs/>
          <w:sz w:val="24"/>
          <w:szCs w:val="24"/>
        </w:rPr>
        <w:t>как минимальные.</w:t>
      </w:r>
      <w:proofErr w:type="gramEnd"/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>Влияние инфляции н</w:t>
      </w:r>
      <w:r w:rsidR="008B2BFC">
        <w:rPr>
          <w:rFonts w:ascii="Times New Roman" w:hAnsi="Times New Roman"/>
          <w:bCs/>
          <w:sz w:val="24"/>
          <w:szCs w:val="24"/>
        </w:rPr>
        <w:t>а риск неисполнения Обществом</w:t>
      </w:r>
      <w:r w:rsidRPr="00F74AD6">
        <w:rPr>
          <w:rFonts w:ascii="Times New Roman" w:hAnsi="Times New Roman"/>
          <w:bCs/>
          <w:sz w:val="24"/>
          <w:szCs w:val="24"/>
        </w:rPr>
        <w:t xml:space="preserve"> своих финансовых обязательств оценивается как несущественный.</w:t>
      </w:r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 xml:space="preserve">В случае наступления рисков в виде инфляционных шоков, роста процентных ставок, и снижения обменного курса рубля, прежде всего, увеличится себестоимость продукции в рублях, что повлечет рост кредиторской задолженности, выручки и снижение рентабельности продаж. </w:t>
      </w:r>
    </w:p>
    <w:p w:rsidR="00461038" w:rsidRPr="00461038" w:rsidRDefault="00461038" w:rsidP="008B2BFC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1038">
        <w:rPr>
          <w:rFonts w:ascii="Times New Roman" w:hAnsi="Times New Roman"/>
          <w:sz w:val="24"/>
          <w:szCs w:val="24"/>
        </w:rPr>
        <w:lastRenderedPageBreak/>
        <w:t>Для снижения указанных рисков Общество предпринимает все необходимые действия для уменьшения их воздействия на финансовые показатели Общества. Однако</w:t>
      </w:r>
      <w:proofErr w:type="gramStart"/>
      <w:r w:rsidRPr="00461038">
        <w:rPr>
          <w:rFonts w:ascii="Times New Roman" w:hAnsi="Times New Roman"/>
          <w:sz w:val="24"/>
          <w:szCs w:val="24"/>
        </w:rPr>
        <w:t>,</w:t>
      </w:r>
      <w:proofErr w:type="gramEnd"/>
      <w:r w:rsidRPr="00461038">
        <w:rPr>
          <w:rFonts w:ascii="Times New Roman" w:hAnsi="Times New Roman"/>
          <w:sz w:val="24"/>
          <w:szCs w:val="24"/>
        </w:rPr>
        <w:t xml:space="preserve"> следует учитывать, что указанные риски не могут быть полностью нивелированы, так как в большей степени находятся вне контроля деятельности Общества и зависят от общеэкономической ситуации в стране.</w:t>
      </w:r>
    </w:p>
    <w:p w:rsidR="00A207BE" w:rsidRPr="00070126" w:rsidRDefault="00DF7B75" w:rsidP="00F74AD6">
      <w:pPr>
        <w:autoSpaceDE w:val="0"/>
        <w:autoSpaceDN w:val="0"/>
        <w:adjustRightInd w:val="0"/>
        <w:spacing w:line="276" w:lineRule="auto"/>
        <w:ind w:left="-567"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A207BE" w:rsidRPr="00070126">
        <w:rPr>
          <w:rFonts w:ascii="Times New Roman" w:hAnsi="Times New Roman"/>
          <w:b/>
          <w:bCs/>
          <w:sz w:val="24"/>
          <w:szCs w:val="24"/>
        </w:rPr>
        <w:t>5</w:t>
      </w:r>
      <w:r w:rsidR="00A207BE" w:rsidRPr="00A207BE">
        <w:rPr>
          <w:rFonts w:ascii="Times New Roman" w:hAnsi="Times New Roman"/>
          <w:b/>
          <w:bCs/>
          <w:sz w:val="24"/>
          <w:szCs w:val="24"/>
        </w:rPr>
        <w:t>.4. Правовые риски</w:t>
      </w:r>
    </w:p>
    <w:p w:rsidR="00B05582" w:rsidRPr="00B05582" w:rsidRDefault="00B05582" w:rsidP="00B05582">
      <w:pPr>
        <w:widowControl/>
        <w:suppressAutoHyphens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5582">
        <w:rPr>
          <w:rFonts w:ascii="Times New Roman" w:hAnsi="Times New Roman"/>
          <w:sz w:val="24"/>
          <w:szCs w:val="24"/>
        </w:rPr>
        <w:t>Общество признает потенциальное влияние изменений в законодательстве Российской Федерации на свою финансово-хозяйственную деятельность.</w:t>
      </w:r>
    </w:p>
    <w:p w:rsidR="00B05582" w:rsidRPr="00B05582" w:rsidRDefault="00B05582" w:rsidP="00B05582">
      <w:pPr>
        <w:widowControl/>
        <w:suppressAutoHyphens/>
        <w:spacing w:line="36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B05582">
        <w:rPr>
          <w:rFonts w:ascii="Times New Roman" w:hAnsi="Times New Roman"/>
          <w:bCs/>
          <w:iCs/>
          <w:sz w:val="24"/>
          <w:szCs w:val="24"/>
        </w:rPr>
        <w:t>Однако, риски, связанные с изменением валютного, налогового, таможенного, антимонопольного и лицензионного регулирования, которые могут повлечь ухудшение финансового состояния Общества, я</w:t>
      </w:r>
      <w:r w:rsidR="000E304C">
        <w:rPr>
          <w:rFonts w:ascii="Times New Roman" w:hAnsi="Times New Roman"/>
          <w:bCs/>
          <w:iCs/>
          <w:sz w:val="24"/>
          <w:szCs w:val="24"/>
        </w:rPr>
        <w:t>вляются незначительными. П</w:t>
      </w:r>
      <w:r w:rsidR="00D20629">
        <w:rPr>
          <w:rFonts w:ascii="Times New Roman" w:hAnsi="Times New Roman"/>
          <w:bCs/>
          <w:iCs/>
          <w:sz w:val="24"/>
          <w:szCs w:val="24"/>
        </w:rPr>
        <w:t xml:space="preserve">АО </w:t>
      </w:r>
      <w:r w:rsidR="00D20629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D20629" w:rsidRPr="00F13302">
        <w:rPr>
          <w:rFonts w:ascii="Times New Roman" w:hAnsi="Times New Roman"/>
          <w:iCs/>
          <w:sz w:val="24"/>
          <w:szCs w:val="24"/>
        </w:rPr>
        <w:t>Рикор</w:t>
      </w:r>
      <w:proofErr w:type="spellEnd"/>
      <w:r w:rsidR="00D20629" w:rsidRPr="00F1330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D20629" w:rsidRPr="00F13302">
        <w:rPr>
          <w:rFonts w:ascii="Times New Roman" w:hAnsi="Times New Roman"/>
          <w:iCs/>
          <w:sz w:val="24"/>
          <w:szCs w:val="24"/>
        </w:rPr>
        <w:t>Электроникс</w:t>
      </w:r>
      <w:proofErr w:type="spellEnd"/>
      <w:r w:rsidRPr="00B05582">
        <w:rPr>
          <w:rFonts w:ascii="Times New Roman" w:hAnsi="Times New Roman"/>
          <w:bCs/>
          <w:iCs/>
          <w:sz w:val="24"/>
          <w:szCs w:val="24"/>
        </w:rPr>
        <w:t xml:space="preserve">» осуществляет свою деятельность в соответствии с законодательством Российской Федерации, отслеживает и своевременно реагирует на изменения в нем. </w:t>
      </w:r>
    </w:p>
    <w:p w:rsidR="00A207BE" w:rsidRPr="00D20629" w:rsidRDefault="00B05582" w:rsidP="00D20629">
      <w:pPr>
        <w:widowControl/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05582">
        <w:rPr>
          <w:rFonts w:ascii="Times New Roman" w:hAnsi="Times New Roman"/>
          <w:sz w:val="24"/>
          <w:szCs w:val="24"/>
        </w:rPr>
        <w:tab/>
      </w:r>
      <w:r w:rsidR="00D20629">
        <w:rPr>
          <w:rFonts w:ascii="Times New Roman" w:hAnsi="Times New Roman"/>
          <w:sz w:val="24"/>
          <w:szCs w:val="24"/>
        </w:rPr>
        <w:t>Общество</w:t>
      </w:r>
      <w:r w:rsidRPr="00B05582">
        <w:rPr>
          <w:rFonts w:ascii="Times New Roman" w:hAnsi="Times New Roman"/>
          <w:sz w:val="24"/>
          <w:szCs w:val="24"/>
        </w:rPr>
        <w:t xml:space="preserve"> имеет накопленный опыт и знания в области корпоративного права, налогового законодательства и в иных вопросах правового характера. Общество осуществляет постоянный мониторинг действующего законодательства Российской Федерации, его предлагаемых изменений и применяет их на практике, соблюдает корпоративные процедуры принятия решений, совершенствует систему согласования внутренних документов и заключаемых договоров. Также для определения стратегии своей деятельности</w:t>
      </w:r>
      <w:r w:rsidR="00D20629">
        <w:rPr>
          <w:rFonts w:ascii="Times New Roman" w:hAnsi="Times New Roman"/>
          <w:sz w:val="24"/>
          <w:szCs w:val="24"/>
        </w:rPr>
        <w:t xml:space="preserve"> </w:t>
      </w:r>
      <w:r w:rsidR="000E304C">
        <w:rPr>
          <w:rFonts w:ascii="Times New Roman" w:hAnsi="Times New Roman"/>
          <w:bCs/>
          <w:iCs/>
          <w:sz w:val="24"/>
          <w:szCs w:val="24"/>
        </w:rPr>
        <w:t>П</w:t>
      </w:r>
      <w:r w:rsidR="00D20629">
        <w:rPr>
          <w:rFonts w:ascii="Times New Roman" w:hAnsi="Times New Roman"/>
          <w:bCs/>
          <w:iCs/>
          <w:sz w:val="24"/>
          <w:szCs w:val="24"/>
        </w:rPr>
        <w:t xml:space="preserve">АО </w:t>
      </w:r>
      <w:r w:rsidR="00D20629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D20629" w:rsidRPr="00F13302">
        <w:rPr>
          <w:rFonts w:ascii="Times New Roman" w:hAnsi="Times New Roman"/>
          <w:iCs/>
          <w:sz w:val="24"/>
          <w:szCs w:val="24"/>
        </w:rPr>
        <w:t>Рикор</w:t>
      </w:r>
      <w:proofErr w:type="spellEnd"/>
      <w:r w:rsidR="00D20629" w:rsidRPr="00F1330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D20629" w:rsidRPr="00F13302">
        <w:rPr>
          <w:rFonts w:ascii="Times New Roman" w:hAnsi="Times New Roman"/>
          <w:iCs/>
          <w:sz w:val="24"/>
          <w:szCs w:val="24"/>
        </w:rPr>
        <w:t>Электроникс</w:t>
      </w:r>
      <w:proofErr w:type="spellEnd"/>
      <w:r w:rsidR="00D20629" w:rsidRPr="00B05582">
        <w:rPr>
          <w:rFonts w:ascii="Times New Roman" w:hAnsi="Times New Roman"/>
          <w:bCs/>
          <w:iCs/>
          <w:sz w:val="24"/>
          <w:szCs w:val="24"/>
        </w:rPr>
        <w:t xml:space="preserve">» </w:t>
      </w:r>
      <w:r w:rsidRPr="00B05582">
        <w:rPr>
          <w:rFonts w:ascii="Times New Roman" w:hAnsi="Times New Roman"/>
          <w:sz w:val="24"/>
          <w:szCs w:val="24"/>
        </w:rPr>
        <w:t>проводит подробный анализ возможных последствий изменений российского законодательства с учетом приоритетных направлений своей деятельности.</w:t>
      </w:r>
    </w:p>
    <w:p w:rsidR="00A207BE" w:rsidRPr="00070126" w:rsidRDefault="00D20629" w:rsidP="00F74AD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</w:t>
      </w:r>
    </w:p>
    <w:p w:rsidR="00A207BE" w:rsidRPr="00070126" w:rsidRDefault="00A207BE" w:rsidP="006E3F42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t>5</w:t>
      </w:r>
      <w:r w:rsidRPr="00A207BE">
        <w:rPr>
          <w:rFonts w:ascii="Times New Roman" w:hAnsi="Times New Roman"/>
          <w:b/>
          <w:bCs/>
          <w:sz w:val="24"/>
          <w:szCs w:val="24"/>
        </w:rPr>
        <w:t>.5. Риски, св</w:t>
      </w:r>
      <w:r w:rsidR="006E3F42">
        <w:rPr>
          <w:rFonts w:ascii="Times New Roman" w:hAnsi="Times New Roman"/>
          <w:b/>
          <w:bCs/>
          <w:sz w:val="24"/>
          <w:szCs w:val="24"/>
        </w:rPr>
        <w:t>язанные с деятельностью Общества</w:t>
      </w:r>
    </w:p>
    <w:p w:rsidR="00F47713" w:rsidRDefault="00F47713" w:rsidP="006E3F42">
      <w:pPr>
        <w:autoSpaceDE w:val="0"/>
        <w:autoSpaceDN w:val="0"/>
        <w:adjustRightInd w:val="0"/>
        <w:jc w:val="both"/>
        <w:rPr>
          <w:rFonts w:ascii="Times New Roman" w:hAnsi="Times New Roman"/>
        </w:rPr>
        <w:sectPr w:rsidR="00F47713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</w:p>
    <w:p w:rsidR="00A207BE" w:rsidRPr="00A207BE" w:rsidRDefault="00A207BE" w:rsidP="006E3F4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07BE">
        <w:rPr>
          <w:rFonts w:ascii="Times New Roman" w:hAnsi="Times New Roman"/>
          <w:sz w:val="24"/>
          <w:szCs w:val="24"/>
        </w:rPr>
        <w:lastRenderedPageBreak/>
        <w:br/>
      </w:r>
      <w:r w:rsidR="00212BCF" w:rsidRPr="00070126">
        <w:rPr>
          <w:rFonts w:ascii="Times New Roman" w:hAnsi="Times New Roman"/>
          <w:bCs/>
          <w:iCs/>
          <w:sz w:val="24"/>
          <w:szCs w:val="24"/>
        </w:rPr>
        <w:t xml:space="preserve">          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В рамках </w:t>
      </w:r>
      <w:r w:rsidR="00AF4500">
        <w:rPr>
          <w:rFonts w:ascii="Times New Roman" w:hAnsi="Times New Roman"/>
          <w:bCs/>
          <w:iCs/>
          <w:sz w:val="24"/>
          <w:szCs w:val="24"/>
        </w:rPr>
        <w:t>с</w:t>
      </w:r>
      <w:r w:rsidRPr="00070126">
        <w:rPr>
          <w:rFonts w:ascii="Times New Roman" w:hAnsi="Times New Roman"/>
          <w:bCs/>
          <w:iCs/>
          <w:sz w:val="24"/>
          <w:szCs w:val="24"/>
        </w:rPr>
        <w:t>истемы менеджм</w:t>
      </w:r>
      <w:r w:rsidR="006E3F42">
        <w:rPr>
          <w:rFonts w:ascii="Times New Roman" w:hAnsi="Times New Roman"/>
          <w:bCs/>
          <w:iCs/>
          <w:sz w:val="24"/>
          <w:szCs w:val="24"/>
        </w:rPr>
        <w:t xml:space="preserve">ента качества Обществом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реализуется программа управления рисками, возникающими в процессе </w:t>
      </w:r>
      <w:r w:rsidR="006E3F42">
        <w:rPr>
          <w:rFonts w:ascii="Times New Roman" w:hAnsi="Times New Roman"/>
          <w:bCs/>
          <w:iCs/>
          <w:sz w:val="24"/>
          <w:szCs w:val="24"/>
        </w:rPr>
        <w:t xml:space="preserve">его </w:t>
      </w:r>
      <w:r w:rsidRPr="00070126">
        <w:rPr>
          <w:rFonts w:ascii="Times New Roman" w:hAnsi="Times New Roman"/>
          <w:bCs/>
          <w:iCs/>
          <w:sz w:val="24"/>
          <w:szCs w:val="24"/>
        </w:rPr>
        <w:t>хоз</w:t>
      </w:r>
      <w:r w:rsidR="006E3F42">
        <w:rPr>
          <w:rFonts w:ascii="Times New Roman" w:hAnsi="Times New Roman"/>
          <w:bCs/>
          <w:iCs/>
          <w:sz w:val="24"/>
          <w:szCs w:val="24"/>
        </w:rPr>
        <w:t>яйственной деятельности</w:t>
      </w:r>
      <w:r w:rsidRPr="00070126">
        <w:rPr>
          <w:rFonts w:ascii="Times New Roman" w:hAnsi="Times New Roman"/>
          <w:bCs/>
          <w:iCs/>
          <w:sz w:val="24"/>
          <w:szCs w:val="24"/>
        </w:rPr>
        <w:t>. Она включает в себя: идентификацию рисков, оценку рисков, разработку, проведение, контроль выполнения и оценку результативности мероприятий по управлению рисками.</w:t>
      </w:r>
    </w:p>
    <w:p w:rsidR="000E1A63" w:rsidRDefault="00A207BE" w:rsidP="000E1A63">
      <w:pPr>
        <w:tabs>
          <w:tab w:val="left" w:pos="284"/>
          <w:tab w:val="left" w:pos="426"/>
        </w:tabs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070126">
        <w:rPr>
          <w:rFonts w:ascii="Times New Roman" w:hAnsi="Times New Roman"/>
          <w:bCs/>
          <w:iCs/>
          <w:sz w:val="24"/>
          <w:szCs w:val="24"/>
        </w:rPr>
        <w:t>Реагируя на тенденции рынка и стремясь качественно и эффективно удовлетв</w:t>
      </w:r>
      <w:r w:rsidR="006E3F42">
        <w:rPr>
          <w:rFonts w:ascii="Times New Roman" w:hAnsi="Times New Roman"/>
          <w:bCs/>
          <w:iCs/>
          <w:sz w:val="24"/>
          <w:szCs w:val="24"/>
        </w:rPr>
        <w:t>орять требования потребителей, О</w:t>
      </w:r>
      <w:r w:rsidRPr="00070126">
        <w:rPr>
          <w:rFonts w:ascii="Times New Roman" w:hAnsi="Times New Roman"/>
          <w:bCs/>
          <w:iCs/>
          <w:sz w:val="24"/>
          <w:szCs w:val="24"/>
        </w:rPr>
        <w:t>бщество реализует целенаправленную политику в области совершенс</w:t>
      </w:r>
      <w:r w:rsidR="006E3F42">
        <w:rPr>
          <w:rFonts w:ascii="Times New Roman" w:hAnsi="Times New Roman"/>
          <w:bCs/>
          <w:iCs/>
          <w:sz w:val="24"/>
          <w:szCs w:val="24"/>
        </w:rPr>
        <w:t>твования производимой продукции</w:t>
      </w:r>
      <w:r w:rsidRPr="00070126">
        <w:rPr>
          <w:rFonts w:ascii="Times New Roman" w:hAnsi="Times New Roman"/>
          <w:bCs/>
          <w:iCs/>
          <w:sz w:val="24"/>
          <w:szCs w:val="24"/>
        </w:rPr>
        <w:t>: внедряются новые управленческие технологии; реализуются современные перспективные проекты, поддерживающие  к</w:t>
      </w:r>
      <w:r w:rsidR="006E3F42">
        <w:rPr>
          <w:rFonts w:ascii="Times New Roman" w:hAnsi="Times New Roman"/>
          <w:bCs/>
          <w:iCs/>
          <w:sz w:val="24"/>
          <w:szCs w:val="24"/>
        </w:rPr>
        <w:t>онкурентоспособность Общества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и открывающие возможности для </w:t>
      </w:r>
      <w:r w:rsidR="006E3F42">
        <w:rPr>
          <w:rFonts w:ascii="Times New Roman" w:hAnsi="Times New Roman"/>
          <w:bCs/>
          <w:iCs/>
          <w:sz w:val="24"/>
          <w:szCs w:val="24"/>
        </w:rPr>
        <w:t xml:space="preserve">его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проникновения на новые рынки. 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</w:r>
      <w:r w:rsidR="00212BCF" w:rsidRPr="00070126">
        <w:rPr>
          <w:rFonts w:ascii="Times New Roman" w:hAnsi="Times New Roman"/>
          <w:bCs/>
          <w:iCs/>
          <w:sz w:val="24"/>
          <w:szCs w:val="24"/>
        </w:rPr>
        <w:t xml:space="preserve">           </w:t>
      </w:r>
      <w:proofErr w:type="gramStart"/>
      <w:r w:rsidRPr="00070126">
        <w:rPr>
          <w:rFonts w:ascii="Times New Roman" w:hAnsi="Times New Roman"/>
          <w:bCs/>
          <w:iCs/>
          <w:sz w:val="24"/>
          <w:szCs w:val="24"/>
        </w:rPr>
        <w:t>Риски, связанные с освоением новых типов резисторов, могут быть обусловлены: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  <w:t>-</w:t>
      </w:r>
      <w:r w:rsidR="00212BCF"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>потерей или отсутствием специалистов, обеспечивающих развитие данного направления;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  <w:t>-</w:t>
      </w:r>
      <w:r w:rsidR="00F74AD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>вступление России в ВТО;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  <w:t>-</w:t>
      </w:r>
      <w:r w:rsidR="00212BCF"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>изменение приоритетов во внешней политике;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</w:r>
      <w:r w:rsidRPr="00070126">
        <w:rPr>
          <w:rFonts w:ascii="Times New Roman" w:hAnsi="Times New Roman"/>
          <w:bCs/>
          <w:iCs/>
          <w:sz w:val="24"/>
          <w:szCs w:val="24"/>
        </w:rPr>
        <w:lastRenderedPageBreak/>
        <w:t>-</w:t>
      </w:r>
      <w:r w:rsidR="00212BCF"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>н</w:t>
      </w:r>
      <w:r w:rsidR="00212BCF" w:rsidRPr="00070126">
        <w:rPr>
          <w:rFonts w:ascii="Times New Roman" w:hAnsi="Times New Roman"/>
          <w:bCs/>
          <w:iCs/>
          <w:sz w:val="24"/>
          <w:szCs w:val="24"/>
        </w:rPr>
        <w:t>а</w:t>
      </w:r>
      <w:r w:rsidRPr="00070126">
        <w:rPr>
          <w:rFonts w:ascii="Times New Roman" w:hAnsi="Times New Roman"/>
          <w:bCs/>
          <w:iCs/>
          <w:sz w:val="24"/>
          <w:szCs w:val="24"/>
        </w:rPr>
        <w:t>личием фактора н</w:t>
      </w:r>
      <w:r w:rsidR="006E3F42">
        <w:rPr>
          <w:rFonts w:ascii="Times New Roman" w:hAnsi="Times New Roman"/>
          <w:bCs/>
          <w:iCs/>
          <w:sz w:val="24"/>
          <w:szCs w:val="24"/>
        </w:rPr>
        <w:t>естабильности в экономике Российской Федерации</w:t>
      </w:r>
      <w:r w:rsidR="000E1A63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</w:p>
    <w:p w:rsidR="000E1A63" w:rsidRPr="00070126" w:rsidRDefault="000E1A63" w:rsidP="000E1A63">
      <w:pPr>
        <w:tabs>
          <w:tab w:val="left" w:pos="284"/>
          <w:tab w:val="left" w:pos="426"/>
        </w:tabs>
        <w:spacing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0E1A63" w:rsidRPr="000E1A63" w:rsidRDefault="000E1A63" w:rsidP="000E1A63">
      <w:pPr>
        <w:keepNext/>
        <w:widowControl/>
        <w:tabs>
          <w:tab w:val="left" w:pos="720"/>
        </w:tabs>
        <w:suppressAutoHyphens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D4392">
        <w:rPr>
          <w:rFonts w:ascii="Times New Roman" w:hAnsi="Times New Roman"/>
          <w:b/>
          <w:sz w:val="28"/>
          <w:szCs w:val="28"/>
        </w:rPr>
        <w:t>6</w:t>
      </w:r>
      <w:r w:rsidRPr="000E1A6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E1A63">
        <w:rPr>
          <w:rFonts w:ascii="Times New Roman" w:hAnsi="Times New Roman"/>
          <w:b/>
          <w:bCs/>
          <w:sz w:val="28"/>
          <w:szCs w:val="28"/>
        </w:rPr>
        <w:t>Перспективы развития Общества</w:t>
      </w:r>
    </w:p>
    <w:p w:rsidR="000E1A63" w:rsidRPr="000E1A63" w:rsidRDefault="000E1A63" w:rsidP="000E1A63">
      <w:pPr>
        <w:widowControl/>
        <w:rPr>
          <w:rFonts w:ascii="Times New Roman" w:hAnsi="Times New Roman"/>
          <w:sz w:val="24"/>
          <w:szCs w:val="24"/>
        </w:rPr>
      </w:pPr>
    </w:p>
    <w:p w:rsidR="000E1A63" w:rsidRPr="000E1A63" w:rsidRDefault="000E1A63" w:rsidP="00394E0F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1A63">
        <w:rPr>
          <w:rFonts w:ascii="Times New Roman" w:hAnsi="Times New Roman"/>
          <w:sz w:val="24"/>
          <w:szCs w:val="24"/>
        </w:rPr>
        <w:t xml:space="preserve">Общество  планирует продолжать свою финансово-хозяйственную деятельность </w:t>
      </w:r>
      <w:r w:rsidR="00394E0F" w:rsidRPr="00394E0F">
        <w:rPr>
          <w:rFonts w:ascii="Times New Roman" w:hAnsi="Times New Roman"/>
          <w:sz w:val="24"/>
          <w:szCs w:val="24"/>
        </w:rPr>
        <w:t>по производству</w:t>
      </w:r>
      <w:r w:rsidR="003D4392" w:rsidRPr="00394E0F">
        <w:rPr>
          <w:rFonts w:ascii="Times New Roman" w:hAnsi="Times New Roman"/>
          <w:sz w:val="24"/>
          <w:szCs w:val="24"/>
        </w:rPr>
        <w:t xml:space="preserve"> различной радиоэлектронной продукции, в том числе автомобильной электроники.</w:t>
      </w:r>
    </w:p>
    <w:p w:rsidR="000E1A63" w:rsidRPr="000E1A63" w:rsidRDefault="000E1A63" w:rsidP="0068217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E1A63">
        <w:rPr>
          <w:rFonts w:ascii="Times New Roman" w:hAnsi="Times New Roman"/>
          <w:sz w:val="24"/>
          <w:szCs w:val="24"/>
        </w:rPr>
        <w:t xml:space="preserve">Перспективы развития Общества </w:t>
      </w:r>
      <w:proofErr w:type="gramStart"/>
      <w:r w:rsidRPr="000E1A63">
        <w:rPr>
          <w:rFonts w:ascii="Times New Roman" w:hAnsi="Times New Roman"/>
          <w:sz w:val="24"/>
          <w:szCs w:val="24"/>
        </w:rPr>
        <w:t>определяются</w:t>
      </w:r>
      <w:proofErr w:type="gramEnd"/>
      <w:r w:rsidRPr="000E1A63">
        <w:rPr>
          <w:rFonts w:ascii="Times New Roman" w:hAnsi="Times New Roman"/>
          <w:sz w:val="24"/>
          <w:szCs w:val="24"/>
        </w:rPr>
        <w:t xml:space="preserve"> прежде всего темпами роста экономики Российской Федерации, деловой и инвестиционной активности, что при снижении </w:t>
      </w:r>
      <w:proofErr w:type="spellStart"/>
      <w:r w:rsidRPr="000E1A63">
        <w:rPr>
          <w:rFonts w:ascii="Times New Roman" w:hAnsi="Times New Roman"/>
          <w:sz w:val="24"/>
          <w:szCs w:val="24"/>
        </w:rPr>
        <w:t>геоэкономической</w:t>
      </w:r>
      <w:proofErr w:type="spellEnd"/>
      <w:r w:rsidRPr="000E1A63">
        <w:rPr>
          <w:rFonts w:ascii="Times New Roman" w:hAnsi="Times New Roman"/>
          <w:sz w:val="24"/>
          <w:szCs w:val="24"/>
        </w:rPr>
        <w:t xml:space="preserve"> нестабильности, укреплении мировой финансовой системы будет сп</w:t>
      </w:r>
      <w:r w:rsidR="00394E0F" w:rsidRPr="00394E0F">
        <w:rPr>
          <w:rFonts w:ascii="Times New Roman" w:hAnsi="Times New Roman"/>
          <w:sz w:val="24"/>
          <w:szCs w:val="24"/>
        </w:rPr>
        <w:t xml:space="preserve">особствовать </w:t>
      </w:r>
      <w:r w:rsidRPr="000E1A63">
        <w:rPr>
          <w:rFonts w:ascii="Times New Roman" w:hAnsi="Times New Roman"/>
          <w:sz w:val="24"/>
          <w:szCs w:val="24"/>
        </w:rPr>
        <w:t>рост</w:t>
      </w:r>
      <w:r w:rsidR="00394E0F" w:rsidRPr="00394E0F">
        <w:rPr>
          <w:rFonts w:ascii="Times New Roman" w:hAnsi="Times New Roman"/>
          <w:sz w:val="24"/>
          <w:szCs w:val="24"/>
        </w:rPr>
        <w:t>у</w:t>
      </w:r>
      <w:r w:rsidRPr="000E1A63">
        <w:rPr>
          <w:rFonts w:ascii="Times New Roman" w:hAnsi="Times New Roman"/>
          <w:sz w:val="24"/>
          <w:szCs w:val="24"/>
        </w:rPr>
        <w:t xml:space="preserve"> доходов Общества.</w:t>
      </w:r>
      <w:r w:rsidR="00394E0F" w:rsidRPr="00394E0F">
        <w:rPr>
          <w:rFonts w:ascii="Times New Roman" w:hAnsi="Times New Roman"/>
          <w:sz w:val="24"/>
          <w:szCs w:val="24"/>
          <w:lang w:eastAsia="zh-CN"/>
        </w:rPr>
        <w:t xml:space="preserve"> В сложившихся нестабильных условиях перспективы развития Общества связаны с максимальным сохранением  положительного финансового результата. Это возможно достигнуть путем снижения налоговой нагрузки, применения мер поддержки бизнеса в связи с введением режима повышенной готовности (снижение отчислений по страховым взносам), проведения работы над сдерживанием </w:t>
      </w:r>
      <w:r w:rsidR="00682179">
        <w:rPr>
          <w:rFonts w:ascii="Times New Roman" w:hAnsi="Times New Roman"/>
          <w:sz w:val="24"/>
          <w:szCs w:val="24"/>
          <w:lang w:eastAsia="zh-CN"/>
        </w:rPr>
        <w:t xml:space="preserve">Обществом </w:t>
      </w:r>
      <w:r w:rsidR="00394E0F" w:rsidRPr="00394E0F">
        <w:rPr>
          <w:rFonts w:ascii="Times New Roman" w:hAnsi="Times New Roman"/>
          <w:sz w:val="24"/>
          <w:szCs w:val="24"/>
          <w:lang w:eastAsia="zh-CN"/>
        </w:rPr>
        <w:t xml:space="preserve">роста себестоимости выпускаемой продукции и </w:t>
      </w:r>
      <w:r w:rsidR="00682179">
        <w:rPr>
          <w:rFonts w:ascii="Times New Roman" w:hAnsi="Times New Roman"/>
          <w:sz w:val="24"/>
          <w:szCs w:val="24"/>
          <w:lang w:eastAsia="zh-CN"/>
        </w:rPr>
        <w:t>оказываемых услуг.</w:t>
      </w:r>
    </w:p>
    <w:p w:rsidR="00722A0F" w:rsidRDefault="00722A0F" w:rsidP="008C44E3"/>
    <w:p w:rsidR="00722A0F" w:rsidRDefault="00722A0F" w:rsidP="008C44E3"/>
    <w:p w:rsidR="009B6CC5" w:rsidRPr="009B6CC5" w:rsidRDefault="000E1A63" w:rsidP="009B6CC5">
      <w:pPr>
        <w:pStyle w:val="9"/>
        <w:ind w:left="0"/>
        <w:rPr>
          <w:szCs w:val="28"/>
        </w:rPr>
      </w:pPr>
      <w:r w:rsidRPr="000E1A63">
        <w:rPr>
          <w:szCs w:val="28"/>
        </w:rPr>
        <w:t>7</w:t>
      </w:r>
      <w:r w:rsidR="00063EB8" w:rsidRPr="00271D24">
        <w:rPr>
          <w:szCs w:val="28"/>
        </w:rPr>
        <w:t>. Отчет о выплате объявленных (начисленных) див</w:t>
      </w:r>
      <w:r w:rsidR="009B6CC5">
        <w:rPr>
          <w:szCs w:val="28"/>
        </w:rPr>
        <w:t>идендов по акциям О</w:t>
      </w:r>
      <w:r w:rsidR="00063EB8" w:rsidRPr="00271D24">
        <w:rPr>
          <w:szCs w:val="28"/>
        </w:rPr>
        <w:t>бщества</w:t>
      </w:r>
    </w:p>
    <w:p w:rsidR="009B6CC5" w:rsidRPr="009B6CC5" w:rsidRDefault="009B6CC5" w:rsidP="009B6CC5">
      <w:pPr>
        <w:widowControl/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6CC5" w:rsidRPr="00F77308" w:rsidRDefault="009B6CC5" w:rsidP="006E3F42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308">
        <w:rPr>
          <w:rFonts w:ascii="Times New Roman" w:hAnsi="Times New Roman"/>
          <w:sz w:val="24"/>
          <w:szCs w:val="24"/>
        </w:rPr>
        <w:t>Годовым общим собранием акционеров Общества (</w:t>
      </w:r>
      <w:proofErr w:type="gramStart"/>
      <w:r w:rsidRPr="00F77308">
        <w:rPr>
          <w:rFonts w:ascii="Times New Roman" w:hAnsi="Times New Roman"/>
          <w:sz w:val="24"/>
          <w:szCs w:val="24"/>
        </w:rPr>
        <w:t xml:space="preserve">Протокол </w:t>
      </w:r>
      <w:r w:rsidR="00F77308" w:rsidRPr="00F77308">
        <w:rPr>
          <w:rFonts w:ascii="Times New Roman" w:hAnsi="Times New Roman"/>
          <w:sz w:val="24"/>
          <w:szCs w:val="24"/>
        </w:rPr>
        <w:t>б</w:t>
      </w:r>
      <w:proofErr w:type="gramEnd"/>
      <w:r w:rsidR="0012704B">
        <w:rPr>
          <w:rFonts w:ascii="Times New Roman" w:hAnsi="Times New Roman"/>
          <w:sz w:val="24"/>
          <w:szCs w:val="24"/>
        </w:rPr>
        <w:t>/</w:t>
      </w:r>
      <w:proofErr w:type="spellStart"/>
      <w:r w:rsidR="0012704B">
        <w:rPr>
          <w:rFonts w:ascii="Times New Roman" w:hAnsi="Times New Roman"/>
          <w:sz w:val="24"/>
          <w:szCs w:val="24"/>
        </w:rPr>
        <w:t>н</w:t>
      </w:r>
      <w:proofErr w:type="spellEnd"/>
      <w:r w:rsidR="0012704B">
        <w:rPr>
          <w:rFonts w:ascii="Times New Roman" w:hAnsi="Times New Roman"/>
          <w:sz w:val="24"/>
          <w:szCs w:val="24"/>
        </w:rPr>
        <w:t xml:space="preserve"> от 11</w:t>
      </w:r>
      <w:r w:rsidR="00900780">
        <w:rPr>
          <w:rFonts w:ascii="Times New Roman" w:hAnsi="Times New Roman"/>
          <w:sz w:val="24"/>
          <w:szCs w:val="24"/>
        </w:rPr>
        <w:t xml:space="preserve"> </w:t>
      </w:r>
      <w:r w:rsidR="0012704B">
        <w:rPr>
          <w:rFonts w:ascii="Times New Roman" w:hAnsi="Times New Roman"/>
          <w:sz w:val="24"/>
          <w:szCs w:val="24"/>
        </w:rPr>
        <w:t>июня 2021</w:t>
      </w:r>
      <w:r w:rsidRPr="00F77308">
        <w:rPr>
          <w:rFonts w:ascii="Times New Roman" w:hAnsi="Times New Roman"/>
          <w:sz w:val="24"/>
          <w:szCs w:val="24"/>
        </w:rPr>
        <w:t xml:space="preserve"> года) было принято решение не производить выплату див</w:t>
      </w:r>
      <w:r w:rsidR="00407BD9">
        <w:rPr>
          <w:rFonts w:ascii="Times New Roman" w:hAnsi="Times New Roman"/>
          <w:sz w:val="24"/>
          <w:szCs w:val="24"/>
        </w:rPr>
        <w:t>идендов по обыкновенным акциям П</w:t>
      </w:r>
      <w:r w:rsidRPr="00F77308">
        <w:rPr>
          <w:rFonts w:ascii="Times New Roman" w:hAnsi="Times New Roman"/>
          <w:sz w:val="24"/>
          <w:szCs w:val="24"/>
        </w:rPr>
        <w:t>АО «</w:t>
      </w:r>
      <w:proofErr w:type="spellStart"/>
      <w:r w:rsidRPr="00F77308">
        <w:rPr>
          <w:rFonts w:ascii="Times New Roman" w:hAnsi="Times New Roman"/>
          <w:sz w:val="24"/>
          <w:szCs w:val="24"/>
        </w:rPr>
        <w:t>Рикор</w:t>
      </w:r>
      <w:proofErr w:type="spellEnd"/>
      <w:r w:rsidRPr="00F773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7308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12704B">
        <w:rPr>
          <w:rFonts w:ascii="Times New Roman" w:hAnsi="Times New Roman"/>
          <w:sz w:val="24"/>
          <w:szCs w:val="24"/>
        </w:rPr>
        <w:t>» за 2020</w:t>
      </w:r>
      <w:r w:rsidRPr="00F77308">
        <w:rPr>
          <w:rFonts w:ascii="Times New Roman" w:hAnsi="Times New Roman"/>
          <w:sz w:val="24"/>
          <w:szCs w:val="24"/>
        </w:rPr>
        <w:t xml:space="preserve"> год.</w:t>
      </w:r>
    </w:p>
    <w:p w:rsidR="00063EB8" w:rsidRPr="000E1A63" w:rsidRDefault="009B6CC5" w:rsidP="000E1A63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308">
        <w:rPr>
          <w:rFonts w:ascii="Times New Roman" w:hAnsi="Times New Roman"/>
          <w:sz w:val="24"/>
          <w:szCs w:val="24"/>
        </w:rPr>
        <w:t>По результатам первого квартала</w:t>
      </w:r>
      <w:r w:rsidR="0012704B">
        <w:rPr>
          <w:rFonts w:ascii="Times New Roman" w:hAnsi="Times New Roman"/>
          <w:sz w:val="24"/>
          <w:szCs w:val="24"/>
        </w:rPr>
        <w:t>, полугодия, девяти месяцев 2021</w:t>
      </w:r>
      <w:r w:rsidRPr="00F77308">
        <w:rPr>
          <w:rFonts w:ascii="Times New Roman" w:hAnsi="Times New Roman"/>
          <w:sz w:val="24"/>
          <w:szCs w:val="24"/>
        </w:rPr>
        <w:t xml:space="preserve"> года дивиденды Обществом не начислялись и не выплачивались.</w:t>
      </w:r>
    </w:p>
    <w:p w:rsidR="007F1A02" w:rsidRDefault="007F1A02" w:rsidP="009B6CC5">
      <w:pPr>
        <w:pStyle w:val="9"/>
        <w:ind w:left="0"/>
        <w:jc w:val="both"/>
        <w:rPr>
          <w:szCs w:val="28"/>
        </w:rPr>
      </w:pPr>
    </w:p>
    <w:p w:rsidR="00663AFE" w:rsidRPr="00682179" w:rsidRDefault="000E1A63" w:rsidP="00112992">
      <w:pPr>
        <w:pStyle w:val="9"/>
        <w:ind w:left="0"/>
        <w:jc w:val="both"/>
        <w:rPr>
          <w:color w:val="auto"/>
          <w:szCs w:val="28"/>
        </w:rPr>
      </w:pPr>
      <w:r w:rsidRPr="000E1A63">
        <w:rPr>
          <w:szCs w:val="28"/>
        </w:rPr>
        <w:t>8</w:t>
      </w:r>
      <w:r w:rsidR="00663AFE" w:rsidRPr="00271D24">
        <w:rPr>
          <w:szCs w:val="28"/>
        </w:rPr>
        <w:t xml:space="preserve">. </w:t>
      </w:r>
      <w:r w:rsidR="00C12862" w:rsidRPr="00682179">
        <w:rPr>
          <w:color w:val="auto"/>
          <w:szCs w:val="28"/>
        </w:rPr>
        <w:t>П</w:t>
      </w:r>
      <w:r w:rsidR="00C12862" w:rsidRPr="00682179">
        <w:rPr>
          <w:color w:val="auto"/>
          <w:szCs w:val="28"/>
          <w:shd w:val="clear" w:color="auto" w:fill="FFFFFF"/>
        </w:rPr>
        <w:t>еречень с</w:t>
      </w:r>
      <w:r w:rsidR="00407BD9">
        <w:rPr>
          <w:color w:val="auto"/>
          <w:szCs w:val="28"/>
          <w:shd w:val="clear" w:color="auto" w:fill="FFFFFF"/>
        </w:rPr>
        <w:t>овершенных П</w:t>
      </w:r>
      <w:r w:rsidR="009B6CC5" w:rsidRPr="00682179">
        <w:rPr>
          <w:color w:val="auto"/>
          <w:szCs w:val="28"/>
          <w:shd w:val="clear" w:color="auto" w:fill="FFFFFF"/>
        </w:rPr>
        <w:t>АО «</w:t>
      </w:r>
      <w:proofErr w:type="spellStart"/>
      <w:r w:rsidR="009B6CC5" w:rsidRPr="00682179">
        <w:rPr>
          <w:color w:val="auto"/>
          <w:szCs w:val="28"/>
          <w:shd w:val="clear" w:color="auto" w:fill="FFFFFF"/>
        </w:rPr>
        <w:t>Рикор</w:t>
      </w:r>
      <w:proofErr w:type="spellEnd"/>
      <w:r w:rsidR="009B6CC5" w:rsidRPr="00682179">
        <w:rPr>
          <w:color w:val="auto"/>
          <w:szCs w:val="28"/>
          <w:shd w:val="clear" w:color="auto" w:fill="FFFFFF"/>
        </w:rPr>
        <w:t xml:space="preserve"> </w:t>
      </w:r>
      <w:proofErr w:type="spellStart"/>
      <w:r w:rsidR="009B6CC5" w:rsidRPr="00682179">
        <w:rPr>
          <w:color w:val="auto"/>
          <w:szCs w:val="28"/>
          <w:shd w:val="clear" w:color="auto" w:fill="FFFFFF"/>
        </w:rPr>
        <w:t>Электроникс</w:t>
      </w:r>
      <w:proofErr w:type="spellEnd"/>
      <w:r w:rsidR="009B6CC5" w:rsidRPr="00682179">
        <w:rPr>
          <w:color w:val="auto"/>
          <w:szCs w:val="28"/>
          <w:shd w:val="clear" w:color="auto" w:fill="FFFFFF"/>
        </w:rPr>
        <w:t>»</w:t>
      </w:r>
      <w:r w:rsidR="00C12862" w:rsidRPr="00682179">
        <w:rPr>
          <w:color w:val="auto"/>
          <w:szCs w:val="28"/>
          <w:shd w:val="clear" w:color="auto" w:fill="FFFFFF"/>
        </w:rPr>
        <w:t xml:space="preserve"> в отчетном году сделок, признаваемых в соответствии с Федеральным </w:t>
      </w:r>
      <w:hyperlink r:id="rId10" w:anchor="dst553" w:history="1">
        <w:r w:rsidR="00C12862" w:rsidRPr="00682179">
          <w:rPr>
            <w:rStyle w:val="af0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законом</w:t>
        </w:r>
      </w:hyperlink>
      <w:r w:rsidR="00C12862" w:rsidRPr="00682179">
        <w:rPr>
          <w:color w:val="auto"/>
          <w:szCs w:val="28"/>
          <w:shd w:val="clear" w:color="auto" w:fill="FFFFFF"/>
        </w:rPr>
        <w:t> "Об акционерных обществах"</w:t>
      </w:r>
      <w:r w:rsidR="009B6CC5" w:rsidRPr="00682179">
        <w:rPr>
          <w:color w:val="auto"/>
          <w:szCs w:val="28"/>
          <w:shd w:val="clear" w:color="auto" w:fill="FFFFFF"/>
        </w:rPr>
        <w:t xml:space="preserve"> крупными сделками</w:t>
      </w:r>
    </w:p>
    <w:p w:rsidR="009B6CC5" w:rsidRDefault="009B6CC5" w:rsidP="007F1A02">
      <w:pPr>
        <w:pStyle w:val="9"/>
        <w:ind w:left="0" w:firstLine="567"/>
        <w:jc w:val="both"/>
        <w:rPr>
          <w:b w:val="0"/>
          <w:sz w:val="24"/>
          <w:szCs w:val="24"/>
        </w:rPr>
      </w:pPr>
    </w:p>
    <w:p w:rsidR="009B6CC5" w:rsidRDefault="009B6CC5" w:rsidP="007B115D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35B56">
        <w:rPr>
          <w:rFonts w:ascii="Times New Roman" w:hAnsi="Times New Roman"/>
          <w:color w:val="000000"/>
          <w:sz w:val="24"/>
          <w:szCs w:val="24"/>
        </w:rPr>
        <w:t xml:space="preserve">Сделки, признаваемые в соответствии с Федеральным законом от 26 декабря </w:t>
      </w:r>
      <w:smartTag w:uri="urn:schemas-microsoft-com:office:smarttags" w:element="metricconverter">
        <w:smartTagPr>
          <w:attr w:name="ProductID" w:val="1995 г"/>
        </w:smartTagPr>
        <w:r w:rsidRPr="00735B56">
          <w:rPr>
            <w:rFonts w:ascii="Times New Roman" w:hAnsi="Times New Roman"/>
            <w:color w:val="000000"/>
            <w:sz w:val="24"/>
            <w:szCs w:val="24"/>
          </w:rPr>
          <w:t>1995 г</w:t>
        </w:r>
      </w:smartTag>
      <w:r w:rsidRPr="00735B56">
        <w:rPr>
          <w:rFonts w:ascii="Times New Roman" w:hAnsi="Times New Roman"/>
          <w:color w:val="000000"/>
          <w:sz w:val="24"/>
          <w:szCs w:val="24"/>
        </w:rPr>
        <w:t>. № 208-ФЗ «Об акционерных обществах» кру</w:t>
      </w:r>
      <w:r w:rsidR="0012704B">
        <w:rPr>
          <w:rFonts w:ascii="Times New Roman" w:hAnsi="Times New Roman"/>
          <w:color w:val="000000"/>
          <w:sz w:val="24"/>
          <w:szCs w:val="24"/>
        </w:rPr>
        <w:t>пными сделками, Обществом в 2021</w:t>
      </w:r>
      <w:r w:rsidRPr="00735B56">
        <w:rPr>
          <w:rFonts w:ascii="Times New Roman" w:hAnsi="Times New Roman"/>
          <w:color w:val="000000"/>
          <w:sz w:val="24"/>
          <w:szCs w:val="24"/>
        </w:rPr>
        <w:t xml:space="preserve"> году совершались.</w:t>
      </w:r>
    </w:p>
    <w:p w:rsidR="0012704B" w:rsidRPr="0012704B" w:rsidRDefault="0012704B" w:rsidP="0012704B">
      <w:pPr>
        <w:ind w:firstLine="540"/>
        <w:jc w:val="both"/>
        <w:rPr>
          <w:rFonts w:ascii="Times New Roman" w:hAnsi="Times New Roman"/>
          <w:b/>
          <w:i/>
          <w:sz w:val="22"/>
          <w:szCs w:val="22"/>
        </w:rPr>
      </w:pPr>
      <w:r w:rsidRPr="0012704B">
        <w:rPr>
          <w:rFonts w:ascii="Times New Roman" w:hAnsi="Times New Roman"/>
          <w:sz w:val="22"/>
          <w:szCs w:val="22"/>
        </w:rPr>
        <w:t xml:space="preserve">Дата совершения сделки (заключения договора) – </w:t>
      </w:r>
      <w:r w:rsidRPr="0012704B">
        <w:rPr>
          <w:rFonts w:ascii="Times New Roman" w:hAnsi="Times New Roman"/>
          <w:b/>
          <w:i/>
          <w:sz w:val="22"/>
          <w:szCs w:val="22"/>
        </w:rPr>
        <w:t>08 июля 2021 года.</w:t>
      </w:r>
    </w:p>
    <w:p w:rsidR="0012704B" w:rsidRPr="0012704B" w:rsidRDefault="0012704B" w:rsidP="0012704B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12704B">
        <w:rPr>
          <w:rFonts w:ascii="Times New Roman" w:hAnsi="Times New Roman"/>
          <w:sz w:val="22"/>
          <w:szCs w:val="22"/>
        </w:rPr>
        <w:t xml:space="preserve"> Вид и предмет сделки: Договор финансовой аренды № 87342-ФЛ/НН-21. Предмет сделки: Лизингодатель осуществляет финансирование Лизингополучателя путем оплаты Предмета лизинга, приобретаемого у выбранного Лизингополучателем Продавца, а Лизингополучатель в течение срока действия договора лизинга обязуется в полном объеме возвратить предоставленное финансирование, а также внести плату за пользование им. </w:t>
      </w:r>
    </w:p>
    <w:p w:rsidR="0012704B" w:rsidRPr="0012704B" w:rsidRDefault="0012704B" w:rsidP="0012704B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12704B">
        <w:rPr>
          <w:rFonts w:ascii="Times New Roman" w:hAnsi="Times New Roman"/>
          <w:sz w:val="22"/>
          <w:szCs w:val="22"/>
        </w:rPr>
        <w:t>Содержание сделки, в том числе гражданские права и обязанности, на установление, изменение или прекращение которых направлена совершенная сделка:</w:t>
      </w:r>
    </w:p>
    <w:p w:rsidR="0012704B" w:rsidRPr="0012704B" w:rsidRDefault="0012704B" w:rsidP="0012704B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12704B">
        <w:rPr>
          <w:rFonts w:ascii="Times New Roman" w:hAnsi="Times New Roman"/>
          <w:sz w:val="22"/>
          <w:szCs w:val="22"/>
        </w:rPr>
        <w:t xml:space="preserve">Стороны: Лизингодатель  - Общество с ограниченной ответственностью Лизинговая компания «Сименс </w:t>
      </w:r>
      <w:proofErr w:type="spellStart"/>
      <w:r w:rsidRPr="0012704B">
        <w:rPr>
          <w:rFonts w:ascii="Times New Roman" w:hAnsi="Times New Roman"/>
          <w:sz w:val="22"/>
          <w:szCs w:val="22"/>
        </w:rPr>
        <w:lastRenderedPageBreak/>
        <w:t>Финанс</w:t>
      </w:r>
      <w:proofErr w:type="spellEnd"/>
      <w:r w:rsidRPr="0012704B">
        <w:rPr>
          <w:rFonts w:ascii="Times New Roman" w:hAnsi="Times New Roman"/>
          <w:sz w:val="22"/>
          <w:szCs w:val="22"/>
        </w:rPr>
        <w:t>»  ОГРН 1112536016801 ИНН 2536247123, адрес: 690090 г. Владивосток ул. Западная д. 7</w:t>
      </w:r>
    </w:p>
    <w:p w:rsidR="0012704B" w:rsidRPr="0012704B" w:rsidRDefault="00407BD9" w:rsidP="0012704B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Лизингополучатель – П</w:t>
      </w:r>
      <w:r w:rsidR="0012704B" w:rsidRPr="0012704B">
        <w:rPr>
          <w:rFonts w:ascii="Times New Roman" w:hAnsi="Times New Roman"/>
          <w:sz w:val="22"/>
          <w:szCs w:val="22"/>
        </w:rPr>
        <w:t>АО «</w:t>
      </w:r>
      <w:proofErr w:type="spellStart"/>
      <w:r w:rsidR="0012704B" w:rsidRPr="0012704B">
        <w:rPr>
          <w:rFonts w:ascii="Times New Roman" w:hAnsi="Times New Roman"/>
          <w:sz w:val="22"/>
          <w:szCs w:val="22"/>
        </w:rPr>
        <w:t>Рикор</w:t>
      </w:r>
      <w:proofErr w:type="spellEnd"/>
      <w:r w:rsidR="0012704B" w:rsidRPr="0012704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2704B" w:rsidRPr="0012704B">
        <w:rPr>
          <w:rFonts w:ascii="Times New Roman" w:hAnsi="Times New Roman"/>
          <w:sz w:val="22"/>
          <w:szCs w:val="22"/>
        </w:rPr>
        <w:t>Электроникс</w:t>
      </w:r>
      <w:proofErr w:type="spellEnd"/>
      <w:r w:rsidR="0012704B" w:rsidRPr="0012704B">
        <w:rPr>
          <w:rFonts w:ascii="Times New Roman" w:hAnsi="Times New Roman"/>
          <w:sz w:val="22"/>
          <w:szCs w:val="22"/>
        </w:rPr>
        <w:t>» ОГРН 1025201335279 ИНН 5243001622,  адрес: 607232 г. Арзамас ул. Победы д. 9</w:t>
      </w:r>
    </w:p>
    <w:tbl>
      <w:tblPr>
        <w:tblW w:w="0" w:type="auto"/>
        <w:tblLayout w:type="fixed"/>
        <w:tblLook w:val="04A0"/>
      </w:tblPr>
      <w:tblGrid>
        <w:gridCol w:w="3365"/>
        <w:gridCol w:w="6046"/>
      </w:tblGrid>
      <w:tr w:rsidR="0012704B" w:rsidRPr="0012704B" w:rsidTr="0012704B">
        <w:trPr>
          <w:trHeight w:val="198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Лизингодатель обязуется осуществить финансирование Лизингополучателя путем оплаты Предмета лизинга, приобретаемого у выбранного Лизингополучателем Продавца на условиях отдельно заключенного с ним Договора купли-продажи, и подлежащего передаче Лизингополучателю, а Лизингополучатель в течение срока действия договора лизинга обязуется в полном объеме возвратить предоставленное финансирование, а также внести плату за пользование им</w:t>
            </w:r>
          </w:p>
        </w:tc>
      </w:tr>
      <w:tr w:rsidR="0012704B" w:rsidRPr="0012704B" w:rsidTr="0012704B">
        <w:trPr>
          <w:trHeight w:val="198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предмет лизинга (общее описание)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pStyle w:val="Default"/>
              <w:rPr>
                <w:color w:val="auto"/>
                <w:sz w:val="22"/>
                <w:szCs w:val="22"/>
                <w:lang w:eastAsia="ar-SA"/>
              </w:rPr>
            </w:pPr>
            <w:r w:rsidRPr="0012704B">
              <w:rPr>
                <w:color w:val="auto"/>
                <w:sz w:val="22"/>
                <w:szCs w:val="22"/>
                <w:lang w:eastAsia="ar-SA"/>
              </w:rPr>
              <w:t>Комплект монтажно-сборочного оборудования для выпуска электронных модулей</w:t>
            </w:r>
          </w:p>
        </w:tc>
      </w:tr>
      <w:tr w:rsidR="0012704B" w:rsidRPr="0012704B" w:rsidTr="0012704B">
        <w:trPr>
          <w:trHeight w:val="195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общая сумма сделки (взаимосвязанных сделок)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не более  490 000 000 (четыреста  девяносто миллионов) (с учетом НДС 20%)</w:t>
            </w:r>
          </w:p>
        </w:tc>
      </w:tr>
      <w:tr w:rsidR="0012704B" w:rsidRPr="0012704B" w:rsidTr="0012704B">
        <w:trPr>
          <w:trHeight w:val="195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период уплаты лизинговых платежей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84 месяцев</w:t>
            </w:r>
          </w:p>
        </w:tc>
      </w:tr>
      <w:tr w:rsidR="0012704B" w:rsidRPr="0012704B" w:rsidTr="0012704B">
        <w:trPr>
          <w:trHeight w:val="195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переход права собственности на предмет лизинга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право собственности переходит к Обществу по окончании срока финансовой аренды и выплаты всех платежей, предусмотренных договором финансовой аренды</w:t>
            </w:r>
          </w:p>
        </w:tc>
      </w:tr>
      <w:tr w:rsidR="0012704B" w:rsidRPr="0012704B" w:rsidTr="0012704B">
        <w:trPr>
          <w:trHeight w:val="195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определение условий сделки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догово</w:t>
            </w:r>
            <w:proofErr w:type="gramStart"/>
            <w:r w:rsidRPr="0012704B">
              <w:rPr>
                <w:rFonts w:ascii="Times New Roman" w:hAnsi="Times New Roman"/>
                <w:sz w:val="22"/>
                <w:szCs w:val="22"/>
              </w:rPr>
              <w:t>р(</w:t>
            </w:r>
            <w:proofErr w:type="spellStart"/>
            <w:proofErr w:type="gramEnd"/>
            <w:r w:rsidRPr="0012704B">
              <w:rPr>
                <w:rFonts w:ascii="Times New Roman" w:hAnsi="Times New Roman"/>
                <w:sz w:val="22"/>
                <w:szCs w:val="22"/>
              </w:rPr>
              <w:t>ы</w:t>
            </w:r>
            <w:proofErr w:type="spellEnd"/>
            <w:r w:rsidRPr="0012704B">
              <w:rPr>
                <w:rFonts w:ascii="Times New Roman" w:hAnsi="Times New Roman"/>
                <w:sz w:val="22"/>
                <w:szCs w:val="22"/>
              </w:rPr>
              <w:t>) финансовой аренды являются договором присоединения (ст. 428 ГК РФ), условия которого определены Лизингодателем в Правилах лизинга движимого имущества в редакции № 2.0 от 30.04.2019 года</w:t>
            </w:r>
          </w:p>
        </w:tc>
      </w:tr>
      <w:tr w:rsidR="0012704B" w:rsidRPr="0012704B" w:rsidTr="0012704B">
        <w:trPr>
          <w:trHeight w:val="195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иные условия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04B" w:rsidRPr="0012704B" w:rsidRDefault="0012704B" w:rsidP="001270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2704B">
              <w:rPr>
                <w:rFonts w:ascii="Times New Roman" w:hAnsi="Times New Roman"/>
                <w:sz w:val="22"/>
                <w:szCs w:val="22"/>
              </w:rPr>
              <w:t>иные условия сделки (группы взаимосвязанных сделок), не отраженные в Правилах лизинга движимого имущества в редакции № 2.0 от 30.04.2019 года, определяются единоличным исполнительным органом Общества по своему усмотрению</w:t>
            </w:r>
          </w:p>
        </w:tc>
      </w:tr>
    </w:tbl>
    <w:p w:rsidR="0012704B" w:rsidRPr="0012704B" w:rsidRDefault="0012704B" w:rsidP="0012704B">
      <w:pPr>
        <w:spacing w:line="240" w:lineRule="atLeast"/>
        <w:ind w:firstLine="505"/>
        <w:jc w:val="both"/>
        <w:rPr>
          <w:rFonts w:ascii="Times New Roman" w:hAnsi="Times New Roman"/>
          <w:sz w:val="22"/>
          <w:szCs w:val="22"/>
        </w:rPr>
      </w:pPr>
    </w:p>
    <w:p w:rsidR="0012704B" w:rsidRPr="0012704B" w:rsidRDefault="0012704B" w:rsidP="0012704B">
      <w:pPr>
        <w:spacing w:line="240" w:lineRule="atLeast"/>
        <w:ind w:firstLine="505"/>
        <w:jc w:val="both"/>
        <w:rPr>
          <w:rFonts w:ascii="Times New Roman" w:hAnsi="Times New Roman"/>
          <w:sz w:val="22"/>
          <w:szCs w:val="22"/>
        </w:rPr>
      </w:pPr>
      <w:r w:rsidRPr="0012704B">
        <w:rPr>
          <w:rFonts w:ascii="Times New Roman" w:hAnsi="Times New Roman"/>
          <w:sz w:val="22"/>
          <w:szCs w:val="22"/>
        </w:rPr>
        <w:t xml:space="preserve">Срок исполнения обязательств по сделке, стороны и </w:t>
      </w:r>
      <w:proofErr w:type="spellStart"/>
      <w:r w:rsidRPr="0012704B">
        <w:rPr>
          <w:rFonts w:ascii="Times New Roman" w:hAnsi="Times New Roman"/>
          <w:sz w:val="22"/>
          <w:szCs w:val="22"/>
        </w:rPr>
        <w:t>выгодоприобретатели</w:t>
      </w:r>
      <w:proofErr w:type="spellEnd"/>
      <w:r w:rsidRPr="0012704B">
        <w:rPr>
          <w:rFonts w:ascii="Times New Roman" w:hAnsi="Times New Roman"/>
          <w:sz w:val="22"/>
          <w:szCs w:val="22"/>
        </w:rPr>
        <w:t xml:space="preserve"> по сделке, размер сделки в денежном выражении и в процентах от стоимости активов эмитента или лица, предоставившего обеспечение по облигациям эмитента, которое совершило сделку – </w:t>
      </w:r>
      <w:r w:rsidRPr="0012704B">
        <w:rPr>
          <w:rFonts w:ascii="Times New Roman" w:hAnsi="Times New Roman"/>
          <w:b/>
          <w:i/>
          <w:sz w:val="22"/>
          <w:szCs w:val="22"/>
        </w:rPr>
        <w:t>31 июля 2028 года</w:t>
      </w:r>
      <w:r w:rsidRPr="0012704B">
        <w:rPr>
          <w:rFonts w:ascii="Times New Roman" w:hAnsi="Times New Roman"/>
          <w:sz w:val="22"/>
          <w:szCs w:val="22"/>
        </w:rPr>
        <w:t>.</w:t>
      </w:r>
    </w:p>
    <w:p w:rsidR="0012704B" w:rsidRPr="0012704B" w:rsidRDefault="0012704B" w:rsidP="0012704B">
      <w:pPr>
        <w:spacing w:line="240" w:lineRule="atLeast"/>
        <w:ind w:firstLine="505"/>
        <w:jc w:val="both"/>
        <w:rPr>
          <w:rFonts w:ascii="Times New Roman" w:hAnsi="Times New Roman"/>
          <w:b/>
          <w:i/>
          <w:sz w:val="22"/>
          <w:szCs w:val="22"/>
        </w:rPr>
      </w:pPr>
      <w:r w:rsidRPr="0012704B">
        <w:rPr>
          <w:rFonts w:ascii="Times New Roman" w:hAnsi="Times New Roman"/>
          <w:sz w:val="22"/>
          <w:szCs w:val="22"/>
        </w:rPr>
        <w:t>Размер сделки в денежном выражении составляет</w:t>
      </w:r>
      <w:r w:rsidRPr="0012704B">
        <w:rPr>
          <w:rFonts w:ascii="Times New Roman" w:hAnsi="Times New Roman"/>
          <w:b/>
          <w:i/>
          <w:sz w:val="22"/>
          <w:szCs w:val="22"/>
        </w:rPr>
        <w:t xml:space="preserve">  378 611 114,54 рублей (триста семьдесят восемь  миллионов шестьсот одиннадцать тысяч сто четырнадцать рублей 54 коп.), что  составляет  35,3% процентов балансовой стоимости активов Общества, определенной по данным его бухгалтерской (финансовой) отчетности на 31.12.2020г.</w:t>
      </w:r>
    </w:p>
    <w:p w:rsidR="0012704B" w:rsidRPr="0012704B" w:rsidRDefault="0012704B" w:rsidP="0012704B">
      <w:pPr>
        <w:spacing w:line="240" w:lineRule="atLeast"/>
        <w:ind w:firstLine="505"/>
        <w:jc w:val="both"/>
        <w:rPr>
          <w:rFonts w:ascii="Times New Roman" w:hAnsi="Times New Roman"/>
          <w:sz w:val="22"/>
          <w:szCs w:val="22"/>
        </w:rPr>
      </w:pPr>
    </w:p>
    <w:p w:rsidR="0012704B" w:rsidRPr="0012704B" w:rsidRDefault="0012704B" w:rsidP="0012704B">
      <w:pPr>
        <w:spacing w:line="240" w:lineRule="atLeast"/>
        <w:ind w:firstLine="505"/>
        <w:jc w:val="both"/>
        <w:rPr>
          <w:rFonts w:ascii="Times New Roman" w:hAnsi="Times New Roman"/>
          <w:b/>
          <w:i/>
          <w:sz w:val="22"/>
          <w:szCs w:val="22"/>
        </w:rPr>
      </w:pPr>
      <w:r w:rsidRPr="0012704B">
        <w:rPr>
          <w:rFonts w:ascii="Times New Roman" w:hAnsi="Times New Roman"/>
          <w:sz w:val="22"/>
          <w:szCs w:val="22"/>
        </w:rPr>
        <w:t xml:space="preserve"> Стоимость активов эмитента или лица, предоставившего обеспечение по облигациям эмитента, которое совершило сделку, на дату окончания последнего завершенного отчетного периода, предшествующего совершению сделки (заключению договора) – </w:t>
      </w:r>
      <w:r w:rsidRPr="0012704B">
        <w:rPr>
          <w:rFonts w:ascii="Times New Roman" w:hAnsi="Times New Roman"/>
          <w:b/>
          <w:i/>
          <w:sz w:val="22"/>
          <w:szCs w:val="22"/>
        </w:rPr>
        <w:t>Стоимость активов Эмитента по состоянию на 31.12.2020 года по данным бухгалтерской отчетности составляет 1 071 777  тыс. рублей.</w:t>
      </w:r>
    </w:p>
    <w:p w:rsidR="0012704B" w:rsidRPr="0012704B" w:rsidRDefault="0012704B" w:rsidP="0012704B">
      <w:pPr>
        <w:spacing w:line="240" w:lineRule="atLeast"/>
        <w:ind w:firstLine="505"/>
        <w:jc w:val="both"/>
        <w:rPr>
          <w:rFonts w:ascii="Times New Roman" w:hAnsi="Times New Roman"/>
          <w:sz w:val="22"/>
          <w:szCs w:val="22"/>
        </w:rPr>
      </w:pPr>
    </w:p>
    <w:p w:rsidR="004B7328" w:rsidRPr="00735B56" w:rsidRDefault="004B7328" w:rsidP="004B7328">
      <w:pPr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5B56">
        <w:rPr>
          <w:rFonts w:ascii="Times New Roman" w:hAnsi="Times New Roman"/>
          <w:sz w:val="24"/>
          <w:szCs w:val="24"/>
        </w:rPr>
        <w:t xml:space="preserve">Категория сделки (крупная сделка; сделка, в совершении которой имелась заинтересованность; крупная сделка, которая одновременно является сделкой, в совершении которой имелась заинтересованность)- </w:t>
      </w:r>
      <w:r w:rsidRPr="00735B56">
        <w:rPr>
          <w:rFonts w:ascii="Times New Roman" w:hAnsi="Times New Roman"/>
          <w:b/>
          <w:i/>
          <w:sz w:val="24"/>
          <w:szCs w:val="24"/>
        </w:rPr>
        <w:t>крупная сделка</w:t>
      </w:r>
      <w:r w:rsidRPr="00735B56">
        <w:rPr>
          <w:rFonts w:ascii="Times New Roman" w:hAnsi="Times New Roman"/>
          <w:sz w:val="24"/>
          <w:szCs w:val="24"/>
        </w:rPr>
        <w:t>.</w:t>
      </w:r>
      <w:proofErr w:type="gramEnd"/>
    </w:p>
    <w:p w:rsidR="004B7328" w:rsidRPr="00735B56" w:rsidRDefault="004B7328" w:rsidP="004B7328">
      <w:pPr>
        <w:pStyle w:val="SubHeading"/>
        <w:rPr>
          <w:b/>
          <w:i/>
          <w:sz w:val="24"/>
          <w:szCs w:val="24"/>
        </w:rPr>
      </w:pPr>
      <w:r w:rsidRPr="00735B56">
        <w:rPr>
          <w:b/>
          <w:i/>
          <w:sz w:val="24"/>
          <w:szCs w:val="24"/>
        </w:rPr>
        <w:t>Сведения об одобрении сделки</w:t>
      </w:r>
    </w:p>
    <w:p w:rsidR="004B7328" w:rsidRPr="00735B56" w:rsidRDefault="004B7328" w:rsidP="004B7328">
      <w:pPr>
        <w:rPr>
          <w:rStyle w:val="Subst0"/>
          <w:rFonts w:ascii="Times New Roman" w:hAnsi="Times New Roman"/>
          <w:sz w:val="24"/>
          <w:szCs w:val="24"/>
        </w:rPr>
      </w:pPr>
      <w:r w:rsidRPr="00735B56">
        <w:rPr>
          <w:rFonts w:ascii="Times New Roman" w:hAnsi="Times New Roman"/>
          <w:sz w:val="24"/>
          <w:szCs w:val="24"/>
        </w:rPr>
        <w:t>Орган управления эмитента, принявший решение об одобрении сделки:</w:t>
      </w:r>
      <w:r w:rsidRPr="00735B56">
        <w:rPr>
          <w:rStyle w:val="Subst0"/>
          <w:rFonts w:ascii="Times New Roman" w:hAnsi="Times New Roman"/>
          <w:sz w:val="24"/>
          <w:szCs w:val="24"/>
        </w:rPr>
        <w:t xml:space="preserve"> Совет директоров </w:t>
      </w:r>
    </w:p>
    <w:p w:rsidR="004B7328" w:rsidRPr="00735B56" w:rsidRDefault="004B7328" w:rsidP="004B7328">
      <w:pPr>
        <w:rPr>
          <w:rFonts w:ascii="Times New Roman" w:hAnsi="Times New Roman"/>
          <w:sz w:val="24"/>
          <w:szCs w:val="24"/>
        </w:rPr>
      </w:pPr>
      <w:r w:rsidRPr="00735B56">
        <w:rPr>
          <w:rFonts w:ascii="Times New Roman" w:hAnsi="Times New Roman"/>
          <w:sz w:val="24"/>
          <w:szCs w:val="24"/>
        </w:rPr>
        <w:t>Дата принятия решения об одобрении сделки:</w:t>
      </w:r>
      <w:r w:rsidR="0012704B">
        <w:rPr>
          <w:rStyle w:val="Subst0"/>
          <w:rFonts w:ascii="Times New Roman" w:hAnsi="Times New Roman"/>
          <w:sz w:val="24"/>
          <w:szCs w:val="24"/>
        </w:rPr>
        <w:t xml:space="preserve"> 07.07.2021г</w:t>
      </w:r>
      <w:r w:rsidRPr="00735B56">
        <w:rPr>
          <w:rStyle w:val="Subst0"/>
          <w:rFonts w:ascii="Times New Roman" w:hAnsi="Times New Roman"/>
          <w:sz w:val="24"/>
          <w:szCs w:val="24"/>
        </w:rPr>
        <w:t>.</w:t>
      </w:r>
    </w:p>
    <w:p w:rsidR="004B7328" w:rsidRPr="00735B56" w:rsidRDefault="004B7328" w:rsidP="004B7328">
      <w:pPr>
        <w:rPr>
          <w:rFonts w:ascii="Times New Roman" w:hAnsi="Times New Roman"/>
          <w:sz w:val="24"/>
          <w:szCs w:val="24"/>
        </w:rPr>
      </w:pPr>
      <w:r w:rsidRPr="00735B56">
        <w:rPr>
          <w:rFonts w:ascii="Times New Roman" w:hAnsi="Times New Roman"/>
          <w:sz w:val="24"/>
          <w:szCs w:val="24"/>
        </w:rPr>
        <w:t>Дата составления протокола собрания (заседания) уполномоченного органа управления эмитента, на котором принято решение об одобрении сделки:</w:t>
      </w:r>
      <w:r w:rsidR="0012704B">
        <w:rPr>
          <w:rStyle w:val="Subst0"/>
          <w:rFonts w:ascii="Times New Roman" w:hAnsi="Times New Roman"/>
          <w:sz w:val="24"/>
          <w:szCs w:val="24"/>
        </w:rPr>
        <w:t xml:space="preserve"> 07.07.2021</w:t>
      </w:r>
      <w:r w:rsidRPr="00735B56">
        <w:rPr>
          <w:rStyle w:val="Subst0"/>
          <w:rFonts w:ascii="Times New Roman" w:hAnsi="Times New Roman"/>
          <w:sz w:val="24"/>
          <w:szCs w:val="24"/>
        </w:rPr>
        <w:t>г</w:t>
      </w:r>
      <w:r w:rsidR="006C78E7">
        <w:rPr>
          <w:rStyle w:val="Subst0"/>
          <w:rFonts w:ascii="Times New Roman" w:hAnsi="Times New Roman"/>
          <w:sz w:val="24"/>
          <w:szCs w:val="24"/>
        </w:rPr>
        <w:t>.</w:t>
      </w:r>
    </w:p>
    <w:p w:rsidR="004B7328" w:rsidRPr="00735B56" w:rsidRDefault="004B7328" w:rsidP="004B7328">
      <w:pPr>
        <w:rPr>
          <w:rFonts w:ascii="Times New Roman" w:hAnsi="Times New Roman"/>
          <w:sz w:val="24"/>
          <w:szCs w:val="24"/>
        </w:rPr>
      </w:pPr>
      <w:r w:rsidRPr="00735B56">
        <w:rPr>
          <w:rFonts w:ascii="Times New Roman" w:hAnsi="Times New Roman"/>
          <w:sz w:val="24"/>
          <w:szCs w:val="24"/>
        </w:rPr>
        <w:t xml:space="preserve">Номер протокола собрания (заседания) уполномоченного органа управления эмитента, на котором принято решение об одобрении сделки: </w:t>
      </w:r>
      <w:r w:rsidRPr="00735B56">
        <w:rPr>
          <w:rStyle w:val="Subst0"/>
          <w:rFonts w:ascii="Times New Roman" w:hAnsi="Times New Roman"/>
          <w:sz w:val="24"/>
          <w:szCs w:val="24"/>
        </w:rPr>
        <w:t>1</w:t>
      </w:r>
      <w:r w:rsidR="0012704B">
        <w:rPr>
          <w:rStyle w:val="Subst0"/>
          <w:rFonts w:ascii="Times New Roman" w:hAnsi="Times New Roman"/>
          <w:sz w:val="24"/>
          <w:szCs w:val="24"/>
        </w:rPr>
        <w:t>42</w:t>
      </w:r>
    </w:p>
    <w:p w:rsidR="001C5160" w:rsidRPr="00735B56" w:rsidRDefault="001C5160" w:rsidP="00663AFE">
      <w:pPr>
        <w:pStyle w:val="9"/>
        <w:ind w:left="284" w:hanging="284"/>
        <w:jc w:val="both"/>
        <w:rPr>
          <w:sz w:val="24"/>
          <w:szCs w:val="24"/>
        </w:rPr>
      </w:pPr>
    </w:p>
    <w:p w:rsidR="004E32A3" w:rsidRPr="004E32A3" w:rsidRDefault="004E32A3" w:rsidP="004E32A3"/>
    <w:p w:rsidR="00663AFE" w:rsidRPr="00682179" w:rsidRDefault="000E1A63" w:rsidP="00112992">
      <w:pPr>
        <w:pStyle w:val="9"/>
        <w:ind w:left="0"/>
        <w:jc w:val="both"/>
        <w:rPr>
          <w:color w:val="auto"/>
          <w:szCs w:val="28"/>
        </w:rPr>
      </w:pPr>
      <w:r w:rsidRPr="000E1A63">
        <w:rPr>
          <w:szCs w:val="28"/>
        </w:rPr>
        <w:lastRenderedPageBreak/>
        <w:t>9</w:t>
      </w:r>
      <w:r w:rsidR="00663AFE" w:rsidRPr="009B6CC5">
        <w:rPr>
          <w:szCs w:val="28"/>
        </w:rPr>
        <w:t xml:space="preserve">. </w:t>
      </w:r>
      <w:r w:rsidR="00C12862" w:rsidRPr="00682179">
        <w:rPr>
          <w:color w:val="auto"/>
          <w:szCs w:val="28"/>
        </w:rPr>
        <w:t>П</w:t>
      </w:r>
      <w:r w:rsidR="00C12862" w:rsidRPr="00682179">
        <w:rPr>
          <w:color w:val="auto"/>
          <w:szCs w:val="28"/>
          <w:shd w:val="clear" w:color="auto" w:fill="FFFFFF"/>
        </w:rPr>
        <w:t>еречень с</w:t>
      </w:r>
      <w:r w:rsidR="009B6CC5" w:rsidRPr="00682179">
        <w:rPr>
          <w:color w:val="auto"/>
          <w:szCs w:val="28"/>
          <w:shd w:val="clear" w:color="auto" w:fill="FFFFFF"/>
        </w:rPr>
        <w:t>овершенных</w:t>
      </w:r>
      <w:r w:rsidR="00C12862" w:rsidRPr="00682179">
        <w:rPr>
          <w:color w:val="auto"/>
          <w:szCs w:val="28"/>
          <w:shd w:val="clear" w:color="auto" w:fill="FFFFFF"/>
        </w:rPr>
        <w:t xml:space="preserve"> </w:t>
      </w:r>
      <w:r w:rsidR="00407BD9">
        <w:rPr>
          <w:color w:val="auto"/>
          <w:szCs w:val="28"/>
          <w:shd w:val="clear" w:color="auto" w:fill="FFFFFF"/>
        </w:rPr>
        <w:t>П</w:t>
      </w:r>
      <w:r w:rsidR="009B6CC5" w:rsidRPr="00682179">
        <w:rPr>
          <w:color w:val="auto"/>
          <w:szCs w:val="28"/>
          <w:shd w:val="clear" w:color="auto" w:fill="FFFFFF"/>
        </w:rPr>
        <w:t>АО «</w:t>
      </w:r>
      <w:proofErr w:type="spellStart"/>
      <w:r w:rsidR="009B6CC5" w:rsidRPr="00682179">
        <w:rPr>
          <w:color w:val="auto"/>
          <w:szCs w:val="28"/>
          <w:shd w:val="clear" w:color="auto" w:fill="FFFFFF"/>
        </w:rPr>
        <w:t>Рикор</w:t>
      </w:r>
      <w:proofErr w:type="spellEnd"/>
      <w:r w:rsidR="009B6CC5" w:rsidRPr="00682179">
        <w:rPr>
          <w:color w:val="auto"/>
          <w:szCs w:val="28"/>
          <w:shd w:val="clear" w:color="auto" w:fill="FFFFFF"/>
        </w:rPr>
        <w:t xml:space="preserve"> </w:t>
      </w:r>
      <w:proofErr w:type="spellStart"/>
      <w:r w:rsidR="009B6CC5" w:rsidRPr="00682179">
        <w:rPr>
          <w:color w:val="auto"/>
          <w:szCs w:val="28"/>
          <w:shd w:val="clear" w:color="auto" w:fill="FFFFFF"/>
        </w:rPr>
        <w:t>Электроникс</w:t>
      </w:r>
      <w:proofErr w:type="spellEnd"/>
      <w:r w:rsidR="009B6CC5" w:rsidRPr="00682179">
        <w:rPr>
          <w:color w:val="auto"/>
          <w:szCs w:val="28"/>
          <w:shd w:val="clear" w:color="auto" w:fill="FFFFFF"/>
        </w:rPr>
        <w:t xml:space="preserve">» </w:t>
      </w:r>
      <w:r w:rsidR="00C12862" w:rsidRPr="00682179">
        <w:rPr>
          <w:color w:val="auto"/>
          <w:szCs w:val="28"/>
          <w:shd w:val="clear" w:color="auto" w:fill="FFFFFF"/>
        </w:rPr>
        <w:t>в отчетном году сделок, признаваемых в соответствии с Федеральным </w:t>
      </w:r>
      <w:hyperlink r:id="rId11" w:anchor="dst588" w:history="1">
        <w:r w:rsidR="00C12862" w:rsidRPr="00682179">
          <w:rPr>
            <w:rStyle w:val="af0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законом</w:t>
        </w:r>
      </w:hyperlink>
      <w:r w:rsidR="00C12862" w:rsidRPr="00682179">
        <w:rPr>
          <w:color w:val="auto"/>
          <w:szCs w:val="28"/>
          <w:shd w:val="clear" w:color="auto" w:fill="FFFFFF"/>
        </w:rPr>
        <w:t> "Об акционерных обществах" сделками, в совершении которых имелась заинтересов</w:t>
      </w:r>
      <w:r w:rsidR="009B6CC5" w:rsidRPr="00682179">
        <w:rPr>
          <w:color w:val="auto"/>
          <w:szCs w:val="28"/>
          <w:shd w:val="clear" w:color="auto" w:fill="FFFFFF"/>
        </w:rPr>
        <w:t>анность</w:t>
      </w:r>
    </w:p>
    <w:p w:rsidR="009B6CC5" w:rsidRPr="009B6CC5" w:rsidRDefault="009B6CC5" w:rsidP="009B6CC5">
      <w:pPr>
        <w:widowControl/>
        <w:suppressAutoHyphens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B6CC5" w:rsidRPr="009B6CC5" w:rsidRDefault="009B6CC5" w:rsidP="007B115D">
      <w:pPr>
        <w:widowControl/>
        <w:suppressAutoHyphens/>
        <w:spacing w:line="360" w:lineRule="auto"/>
        <w:ind w:right="4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B6CC5">
        <w:rPr>
          <w:rFonts w:ascii="Times New Roman" w:hAnsi="Times New Roman"/>
          <w:color w:val="000000"/>
          <w:sz w:val="24"/>
          <w:szCs w:val="24"/>
        </w:rPr>
        <w:t xml:space="preserve">Сделки, признаваемые в соответствии с Федеральным законом от 26 декабря </w:t>
      </w:r>
      <w:smartTag w:uri="urn:schemas-microsoft-com:office:smarttags" w:element="metricconverter">
        <w:smartTagPr>
          <w:attr w:name="ProductID" w:val="1995 г"/>
        </w:smartTagPr>
        <w:r w:rsidRPr="009B6CC5">
          <w:rPr>
            <w:rFonts w:ascii="Times New Roman" w:hAnsi="Times New Roman"/>
            <w:color w:val="000000"/>
            <w:sz w:val="24"/>
            <w:szCs w:val="24"/>
          </w:rPr>
          <w:t>1995 г</w:t>
        </w:r>
      </w:smartTag>
      <w:r w:rsidRPr="009B6CC5">
        <w:rPr>
          <w:rFonts w:ascii="Times New Roman" w:hAnsi="Times New Roman"/>
          <w:color w:val="000000"/>
          <w:sz w:val="24"/>
          <w:szCs w:val="24"/>
        </w:rPr>
        <w:t xml:space="preserve">. № 208-ФЗ «Об акционерных обществах» сделками, в совершении которых имелась заинтересованность, и необходимость одобрения которых уполномоченным органом управления акционерного общества предусмотрена главой </w:t>
      </w:r>
      <w:r w:rsidRPr="009B6CC5">
        <w:rPr>
          <w:rFonts w:ascii="Times New Roman" w:hAnsi="Times New Roman"/>
          <w:color w:val="000000"/>
          <w:sz w:val="24"/>
          <w:szCs w:val="24"/>
          <w:lang w:val="en-US"/>
        </w:rPr>
        <w:t>XI</w:t>
      </w:r>
      <w:r w:rsidRPr="009B6CC5">
        <w:rPr>
          <w:rFonts w:ascii="Times New Roman" w:hAnsi="Times New Roman"/>
          <w:color w:val="000000"/>
          <w:sz w:val="24"/>
          <w:szCs w:val="24"/>
        </w:rPr>
        <w:t xml:space="preserve"> Федерального закона «Об акционерных» обще</w:t>
      </w:r>
      <w:r w:rsidR="00CF460D">
        <w:rPr>
          <w:rFonts w:ascii="Times New Roman" w:hAnsi="Times New Roman"/>
          <w:color w:val="000000"/>
          <w:sz w:val="24"/>
          <w:szCs w:val="24"/>
        </w:rPr>
        <w:t>ствах», Обществом в 2020</w:t>
      </w:r>
      <w:r w:rsidR="00735B56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 w:rsidRPr="009B6C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B56">
        <w:rPr>
          <w:rFonts w:ascii="Times New Roman" w:hAnsi="Times New Roman"/>
          <w:color w:val="000000"/>
          <w:sz w:val="24"/>
          <w:szCs w:val="24"/>
        </w:rPr>
        <w:t xml:space="preserve">не </w:t>
      </w:r>
      <w:r w:rsidRPr="009B6CC5">
        <w:rPr>
          <w:rFonts w:ascii="Times New Roman" w:hAnsi="Times New Roman"/>
          <w:color w:val="000000"/>
          <w:sz w:val="24"/>
          <w:szCs w:val="24"/>
        </w:rPr>
        <w:t xml:space="preserve">совершались. </w:t>
      </w:r>
    </w:p>
    <w:p w:rsidR="00951076" w:rsidRPr="00951076" w:rsidRDefault="00951076" w:rsidP="00951076"/>
    <w:p w:rsidR="003B632D" w:rsidRPr="009B6CC5" w:rsidRDefault="000E1A63" w:rsidP="003B632D">
      <w:pPr>
        <w:pStyle w:val="9"/>
        <w:ind w:left="0"/>
        <w:jc w:val="both"/>
        <w:rPr>
          <w:szCs w:val="28"/>
        </w:rPr>
      </w:pPr>
      <w:r>
        <w:rPr>
          <w:szCs w:val="28"/>
        </w:rPr>
        <w:t>10</w:t>
      </w:r>
      <w:r w:rsidR="003B632D" w:rsidRPr="009B6CC5">
        <w:rPr>
          <w:szCs w:val="28"/>
        </w:rPr>
        <w:t xml:space="preserve">. </w:t>
      </w:r>
      <w:proofErr w:type="gramStart"/>
      <w:r w:rsidR="009B6CC5">
        <w:rPr>
          <w:szCs w:val="28"/>
        </w:rPr>
        <w:t>Состав Совета директоров О</w:t>
      </w:r>
      <w:r w:rsidR="003B632D" w:rsidRPr="009B6CC5">
        <w:rPr>
          <w:szCs w:val="28"/>
        </w:rPr>
        <w:t>бщества, включая инфо</w:t>
      </w:r>
      <w:r w:rsidR="009B6CC5">
        <w:rPr>
          <w:szCs w:val="28"/>
        </w:rPr>
        <w:t>рмацию об изменениях в составе Совета директоров О</w:t>
      </w:r>
      <w:r w:rsidR="003B632D" w:rsidRPr="009B6CC5">
        <w:rPr>
          <w:szCs w:val="28"/>
        </w:rPr>
        <w:t>бщества, имевших место в отчет</w:t>
      </w:r>
      <w:r w:rsidR="009B6CC5">
        <w:rPr>
          <w:szCs w:val="28"/>
        </w:rPr>
        <w:t>ном  году, и сведения о членах Совета директоров Общества</w:t>
      </w:r>
      <w:r w:rsidR="003B632D" w:rsidRPr="009B6CC5">
        <w:rPr>
          <w:szCs w:val="28"/>
        </w:rPr>
        <w:t>, в том числе их кратки</w:t>
      </w:r>
      <w:r w:rsidR="009B6CC5">
        <w:rPr>
          <w:szCs w:val="28"/>
        </w:rPr>
        <w:t xml:space="preserve">е биографические данные, доля </w:t>
      </w:r>
      <w:r w:rsidR="003B632D" w:rsidRPr="009B6CC5">
        <w:rPr>
          <w:szCs w:val="28"/>
        </w:rPr>
        <w:t xml:space="preserve">их участия в </w:t>
      </w:r>
      <w:r w:rsidR="009B6CC5">
        <w:rPr>
          <w:szCs w:val="28"/>
        </w:rPr>
        <w:t>уставном капитале О</w:t>
      </w:r>
      <w:r w:rsidR="003B632D" w:rsidRPr="009B6CC5">
        <w:rPr>
          <w:szCs w:val="28"/>
        </w:rPr>
        <w:t>бщества и доля принадлежащих им о</w:t>
      </w:r>
      <w:r w:rsidR="009B6CC5">
        <w:rPr>
          <w:szCs w:val="28"/>
        </w:rPr>
        <w:t>быкновенных акций Общества, а в случае</w:t>
      </w:r>
      <w:r w:rsidR="003B632D" w:rsidRPr="009B6CC5">
        <w:rPr>
          <w:szCs w:val="28"/>
        </w:rPr>
        <w:t>, если в течение отчетного года и</w:t>
      </w:r>
      <w:r w:rsidR="009B6CC5">
        <w:rPr>
          <w:szCs w:val="28"/>
        </w:rPr>
        <w:t>мели место совершенные членами С</w:t>
      </w:r>
      <w:r w:rsidR="003B632D" w:rsidRPr="009B6CC5">
        <w:rPr>
          <w:szCs w:val="28"/>
        </w:rPr>
        <w:t>овета директоров</w:t>
      </w:r>
      <w:proofErr w:type="gramEnd"/>
      <w:r w:rsidR="003B632D" w:rsidRPr="009B6CC5">
        <w:rPr>
          <w:szCs w:val="28"/>
        </w:rPr>
        <w:t xml:space="preserve">  сделки по приобретению или</w:t>
      </w:r>
      <w:r w:rsidR="009B6CC5">
        <w:rPr>
          <w:szCs w:val="28"/>
        </w:rPr>
        <w:t xml:space="preserve"> отчуждению акций О</w:t>
      </w:r>
      <w:r w:rsidR="003B632D" w:rsidRPr="009B6CC5">
        <w:rPr>
          <w:szCs w:val="28"/>
        </w:rPr>
        <w:t>бщества, также сведения о таких сделках</w:t>
      </w:r>
      <w:r w:rsidR="009B6CC5">
        <w:rPr>
          <w:szCs w:val="28"/>
        </w:rPr>
        <w:t xml:space="preserve"> с указанием  по каждой сделке </w:t>
      </w:r>
      <w:r w:rsidR="003B632D" w:rsidRPr="009B6CC5">
        <w:rPr>
          <w:szCs w:val="28"/>
        </w:rPr>
        <w:t>даты ее совершения, содержания  сделки, категорий (типа) и</w:t>
      </w:r>
      <w:r w:rsidR="009B6CC5">
        <w:rPr>
          <w:szCs w:val="28"/>
        </w:rPr>
        <w:t xml:space="preserve"> количества акций О</w:t>
      </w:r>
      <w:r w:rsidR="003B632D" w:rsidRPr="009B6CC5">
        <w:rPr>
          <w:szCs w:val="28"/>
        </w:rPr>
        <w:t>бщест</w:t>
      </w:r>
      <w:r w:rsidR="009B6CC5">
        <w:rPr>
          <w:szCs w:val="28"/>
        </w:rPr>
        <w:t>ва, являющихся предметом сделки</w:t>
      </w:r>
    </w:p>
    <w:p w:rsidR="009B6CC5" w:rsidRDefault="009B6CC5" w:rsidP="009B6CC5">
      <w:pPr>
        <w:widowControl/>
        <w:suppressAutoHyphens/>
        <w:rPr>
          <w:rFonts w:ascii="Times New Roman" w:hAnsi="Times New Roman"/>
          <w:sz w:val="24"/>
          <w:szCs w:val="24"/>
        </w:rPr>
      </w:pPr>
    </w:p>
    <w:p w:rsidR="00735B56" w:rsidRPr="009B6CC5" w:rsidRDefault="00735B56" w:rsidP="00735B5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CC5">
        <w:rPr>
          <w:rFonts w:ascii="Times New Roman" w:hAnsi="Times New Roman"/>
          <w:sz w:val="24"/>
          <w:szCs w:val="24"/>
        </w:rPr>
        <w:t>На год</w:t>
      </w:r>
      <w:r w:rsidR="00407BD9">
        <w:rPr>
          <w:rFonts w:ascii="Times New Roman" w:hAnsi="Times New Roman"/>
          <w:sz w:val="24"/>
          <w:szCs w:val="24"/>
        </w:rPr>
        <w:t>овом общем собрании акционеров П</w:t>
      </w:r>
      <w:r>
        <w:rPr>
          <w:rFonts w:ascii="Times New Roman" w:hAnsi="Times New Roman"/>
          <w:sz w:val="24"/>
          <w:szCs w:val="24"/>
        </w:rPr>
        <w:t>АО «</w:t>
      </w:r>
      <w:proofErr w:type="spellStart"/>
      <w:r>
        <w:rPr>
          <w:rFonts w:ascii="Times New Roman" w:hAnsi="Times New Roman"/>
          <w:sz w:val="24"/>
          <w:szCs w:val="24"/>
        </w:rPr>
        <w:t>Рикор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Электроникс</w:t>
      </w:r>
      <w:proofErr w:type="spellEnd"/>
      <w:r>
        <w:rPr>
          <w:rFonts w:ascii="Times New Roman" w:hAnsi="Times New Roman"/>
          <w:sz w:val="24"/>
          <w:szCs w:val="24"/>
        </w:rPr>
        <w:t>», состоявшемся 08 мая 2020</w:t>
      </w:r>
      <w:r w:rsidRPr="009B6CC5">
        <w:rPr>
          <w:rFonts w:ascii="Times New Roman" w:hAnsi="Times New Roman"/>
          <w:sz w:val="24"/>
          <w:szCs w:val="24"/>
        </w:rPr>
        <w:t xml:space="preserve"> года, был избран следующий состав Совета директоров Общества:</w:t>
      </w:r>
    </w:p>
    <w:p w:rsidR="00735B56" w:rsidRPr="00A6037E" w:rsidRDefault="00735B56" w:rsidP="00735B56">
      <w:pPr>
        <w:shd w:val="clear" w:color="auto" w:fill="FFFFFF"/>
        <w:tabs>
          <w:tab w:val="left" w:pos="709"/>
          <w:tab w:val="left" w:pos="8318"/>
        </w:tabs>
        <w:ind w:firstLine="567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12"/>
        <w:gridCol w:w="4166"/>
        <w:gridCol w:w="1638"/>
        <w:gridCol w:w="1882"/>
      </w:tblGrid>
      <w:tr w:rsidR="00735B56" w:rsidRPr="00FF03CB" w:rsidTr="004A4DB0">
        <w:tc>
          <w:tcPr>
            <w:tcW w:w="540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603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037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603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2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 xml:space="preserve">Краткие биографические данные </w:t>
            </w:r>
          </w:p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(год рождения, сведения об образовании, сведения об основном месте работы)</w:t>
            </w:r>
          </w:p>
        </w:tc>
        <w:tc>
          <w:tcPr>
            <w:tcW w:w="1638" w:type="dxa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в уставном капитале акционерного общества, %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принадлежащих обыкновенных акций акционерного общества, %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Маргарян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Армен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Жоржович</w:t>
            </w:r>
            <w:proofErr w:type="spellEnd"/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Президент ООО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холдинг»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55,64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55,64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Шестаков </w:t>
            </w:r>
          </w:p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Владимир Дмитриевич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 ООО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холдинг»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Шперлинг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Андрей Васильевич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 ОАО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Электроникс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Маргарян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Георгий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Арменович</w:t>
            </w:r>
            <w:proofErr w:type="spellEnd"/>
          </w:p>
        </w:tc>
        <w:tc>
          <w:tcPr>
            <w:tcW w:w="4166" w:type="dxa"/>
            <w:shd w:val="clear" w:color="auto" w:fill="auto"/>
          </w:tcPr>
          <w:p w:rsidR="00735B56" w:rsidRPr="00825DEF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1985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F773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Заместитель директора</w:t>
            </w:r>
            <w:r w:rsidR="00F77308">
              <w:rPr>
                <w:rFonts w:ascii="Times New Roman" w:hAnsi="Times New Roman"/>
                <w:b/>
                <w:sz w:val="24"/>
                <w:szCs w:val="24"/>
              </w:rPr>
              <w:t xml:space="preserve"> центра продуктового маркетинг</w:t>
            </w:r>
            <w:proofErr w:type="gramStart"/>
            <w:r w:rsidR="00F7730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ООО</w:t>
            </w:r>
            <w:proofErr w:type="gram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ИМТ" 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Маргарян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Арменович</w:t>
            </w:r>
            <w:proofErr w:type="spellEnd"/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1992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Директор проектов  ООО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Лакеев </w:t>
            </w:r>
          </w:p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Вадим Валерьевич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1971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>.,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по маркетингу и продажам ОАО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Электроникс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,0089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,0089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Егоров Игорь Анатольевич</w:t>
            </w:r>
          </w:p>
        </w:tc>
        <w:tc>
          <w:tcPr>
            <w:tcW w:w="4166" w:type="dxa"/>
            <w:shd w:val="clear" w:color="auto" w:fill="auto"/>
          </w:tcPr>
          <w:p w:rsidR="00735B56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1973 г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по производству ОАО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Электроникс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F77308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Козаченко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="00F77308">
              <w:rPr>
                <w:rFonts w:ascii="Times New Roman" w:hAnsi="Times New Roman"/>
                <w:sz w:val="24"/>
                <w:szCs w:val="24"/>
              </w:rPr>
              <w:t xml:space="preserve">1975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.,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F77308" w:rsidP="00F773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Руководитель конструкторского отдел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ООО</w:t>
            </w:r>
            <w:proofErr w:type="gramEnd"/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Иванов 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Борис Владиславович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1973 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по маркетинг</w:t>
            </w:r>
            <w:proofErr w:type="gram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у ООО</w:t>
            </w:r>
            <w:proofErr w:type="gram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ИМТ»</w:t>
            </w:r>
          </w:p>
        </w:tc>
        <w:tc>
          <w:tcPr>
            <w:tcW w:w="1638" w:type="dxa"/>
            <w:vAlign w:val="center"/>
          </w:tcPr>
          <w:p w:rsidR="00735B56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35B56" w:rsidRDefault="00735B56" w:rsidP="00735B56">
      <w:pPr>
        <w:widowControl/>
        <w:suppressAutoHyphens/>
        <w:ind w:firstLine="360"/>
        <w:rPr>
          <w:rFonts w:ascii="Times New Roman" w:hAnsi="Times New Roman"/>
          <w:b/>
          <w:sz w:val="24"/>
          <w:szCs w:val="24"/>
        </w:rPr>
      </w:pPr>
    </w:p>
    <w:p w:rsidR="0012704B" w:rsidRPr="009B6CC5" w:rsidRDefault="0012704B" w:rsidP="0012704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CC5">
        <w:rPr>
          <w:rFonts w:ascii="Times New Roman" w:hAnsi="Times New Roman"/>
          <w:sz w:val="24"/>
          <w:szCs w:val="24"/>
        </w:rPr>
        <w:t>На год</w:t>
      </w:r>
      <w:r w:rsidR="00407BD9">
        <w:rPr>
          <w:rFonts w:ascii="Times New Roman" w:hAnsi="Times New Roman"/>
          <w:sz w:val="24"/>
          <w:szCs w:val="24"/>
        </w:rPr>
        <w:t>овом общем собрании акционеров П</w:t>
      </w:r>
      <w:r>
        <w:rPr>
          <w:rFonts w:ascii="Times New Roman" w:hAnsi="Times New Roman"/>
          <w:sz w:val="24"/>
          <w:szCs w:val="24"/>
        </w:rPr>
        <w:t>АО «</w:t>
      </w:r>
      <w:proofErr w:type="spellStart"/>
      <w:r>
        <w:rPr>
          <w:rFonts w:ascii="Times New Roman" w:hAnsi="Times New Roman"/>
          <w:sz w:val="24"/>
          <w:szCs w:val="24"/>
        </w:rPr>
        <w:t>Рикор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Электроникс</w:t>
      </w:r>
      <w:proofErr w:type="spellEnd"/>
      <w:r>
        <w:rPr>
          <w:rFonts w:ascii="Times New Roman" w:hAnsi="Times New Roman"/>
          <w:sz w:val="24"/>
          <w:szCs w:val="24"/>
        </w:rPr>
        <w:t>», состоявшемся 1</w:t>
      </w:r>
      <w:r w:rsidR="00615A8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июня 2021</w:t>
      </w:r>
      <w:r w:rsidRPr="009B6CC5">
        <w:rPr>
          <w:rFonts w:ascii="Times New Roman" w:hAnsi="Times New Roman"/>
          <w:sz w:val="24"/>
          <w:szCs w:val="24"/>
        </w:rPr>
        <w:t xml:space="preserve"> года, был избран следующий состав Совета директоров Общества:</w:t>
      </w:r>
    </w:p>
    <w:p w:rsidR="0012704B" w:rsidRPr="00A6037E" w:rsidRDefault="0012704B" w:rsidP="0012704B">
      <w:pPr>
        <w:shd w:val="clear" w:color="auto" w:fill="FFFFFF"/>
        <w:tabs>
          <w:tab w:val="left" w:pos="709"/>
          <w:tab w:val="left" w:pos="8318"/>
        </w:tabs>
        <w:ind w:firstLine="567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1935"/>
        <w:gridCol w:w="4215"/>
        <w:gridCol w:w="1657"/>
        <w:gridCol w:w="1904"/>
      </w:tblGrid>
      <w:tr w:rsidR="0012704B" w:rsidRPr="00FF03CB" w:rsidTr="0012704B">
        <w:trPr>
          <w:trHeight w:val="145"/>
        </w:trPr>
        <w:tc>
          <w:tcPr>
            <w:tcW w:w="546" w:type="dxa"/>
            <w:shd w:val="clear" w:color="auto" w:fill="auto"/>
            <w:vAlign w:val="center"/>
          </w:tcPr>
          <w:p w:rsidR="0012704B" w:rsidRPr="00A6037E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704B" w:rsidRPr="00A6037E" w:rsidRDefault="0012704B" w:rsidP="001270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603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037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603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12704B" w:rsidRPr="00A6037E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4215" w:type="dxa"/>
            <w:shd w:val="clear" w:color="auto" w:fill="auto"/>
            <w:vAlign w:val="center"/>
          </w:tcPr>
          <w:p w:rsidR="0012704B" w:rsidRPr="00A6037E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 xml:space="preserve">Краткие биографические данные </w:t>
            </w:r>
          </w:p>
          <w:p w:rsidR="0012704B" w:rsidRPr="00A6037E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(год рождения, сведения об образовании, сведения об основном месте работы)</w:t>
            </w:r>
          </w:p>
        </w:tc>
        <w:tc>
          <w:tcPr>
            <w:tcW w:w="1657" w:type="dxa"/>
          </w:tcPr>
          <w:p w:rsidR="0012704B" w:rsidRPr="00A6037E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в уставном капитале акционерного общества, %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A6037E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принадлежащих обыкновенных акций акционерного общества, %</w:t>
            </w:r>
          </w:p>
        </w:tc>
      </w:tr>
      <w:tr w:rsidR="0012704B" w:rsidRPr="00FF03CB" w:rsidTr="0012704B">
        <w:trPr>
          <w:trHeight w:val="833"/>
        </w:trPr>
        <w:tc>
          <w:tcPr>
            <w:tcW w:w="546" w:type="dxa"/>
            <w:shd w:val="clear" w:color="auto" w:fill="auto"/>
          </w:tcPr>
          <w:p w:rsidR="0012704B" w:rsidRPr="00FF03C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Маргарян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Армен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Жоржович</w:t>
            </w:r>
            <w:proofErr w:type="spellEnd"/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15" w:type="dxa"/>
            <w:shd w:val="clear" w:color="auto" w:fill="auto"/>
          </w:tcPr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Президент ООО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холдинг»</w:t>
            </w:r>
          </w:p>
        </w:tc>
        <w:tc>
          <w:tcPr>
            <w:tcW w:w="1657" w:type="dxa"/>
            <w:vAlign w:val="center"/>
          </w:tcPr>
          <w:p w:rsidR="0012704B" w:rsidRPr="00FF03CB" w:rsidRDefault="00615A8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63,49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615A8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63,49</w:t>
            </w:r>
          </w:p>
        </w:tc>
      </w:tr>
      <w:tr w:rsidR="0012704B" w:rsidRPr="00FF03CB" w:rsidTr="0012704B">
        <w:trPr>
          <w:trHeight w:val="1111"/>
        </w:trPr>
        <w:tc>
          <w:tcPr>
            <w:tcW w:w="546" w:type="dxa"/>
            <w:shd w:val="clear" w:color="auto" w:fill="auto"/>
          </w:tcPr>
          <w:p w:rsidR="0012704B" w:rsidRPr="00FF03C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Шестаков </w:t>
            </w:r>
          </w:p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Владимир Дмитриевич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4215" w:type="dxa"/>
            <w:shd w:val="clear" w:color="auto" w:fill="auto"/>
          </w:tcPr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 ООО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холдинг»</w:t>
            </w:r>
          </w:p>
        </w:tc>
        <w:tc>
          <w:tcPr>
            <w:tcW w:w="1657" w:type="dxa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12704B" w:rsidRPr="00FF03CB" w:rsidTr="0012704B">
        <w:trPr>
          <w:trHeight w:val="1111"/>
        </w:trPr>
        <w:tc>
          <w:tcPr>
            <w:tcW w:w="546" w:type="dxa"/>
            <w:shd w:val="clear" w:color="auto" w:fill="auto"/>
          </w:tcPr>
          <w:p w:rsidR="0012704B" w:rsidRPr="00FF03C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Шперлинг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2704B" w:rsidRPr="00FF03C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Андрей Васильевич</w:t>
            </w:r>
          </w:p>
        </w:tc>
        <w:tc>
          <w:tcPr>
            <w:tcW w:w="4215" w:type="dxa"/>
            <w:shd w:val="clear" w:color="auto" w:fill="auto"/>
          </w:tcPr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 ОАО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Электроникс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57" w:type="dxa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</w:tr>
      <w:tr w:rsidR="0012704B" w:rsidRPr="00FF03CB" w:rsidTr="0012704B">
        <w:trPr>
          <w:trHeight w:val="1111"/>
        </w:trPr>
        <w:tc>
          <w:tcPr>
            <w:tcW w:w="546" w:type="dxa"/>
            <w:shd w:val="clear" w:color="auto" w:fill="auto"/>
          </w:tcPr>
          <w:p w:rsidR="0012704B" w:rsidRPr="00FF03C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Жучкин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Сергей Федорович</w:t>
            </w:r>
          </w:p>
        </w:tc>
        <w:tc>
          <w:tcPr>
            <w:tcW w:w="4215" w:type="dxa"/>
            <w:shd w:val="clear" w:color="auto" w:fill="auto"/>
          </w:tcPr>
          <w:p w:rsidR="0012704B" w:rsidRPr="00825DEF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>195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Заместитель генерального директор</w:t>
            </w:r>
            <w:proofErr w:type="gram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 ООО</w:t>
            </w:r>
            <w:proofErr w:type="gram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ИМТ" </w:t>
            </w:r>
          </w:p>
        </w:tc>
        <w:tc>
          <w:tcPr>
            <w:tcW w:w="1657" w:type="dxa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2704B" w:rsidRPr="00FF03CB" w:rsidTr="0012704B">
        <w:trPr>
          <w:trHeight w:val="1111"/>
        </w:trPr>
        <w:tc>
          <w:tcPr>
            <w:tcW w:w="546" w:type="dxa"/>
            <w:shd w:val="clear" w:color="auto" w:fill="auto"/>
          </w:tcPr>
          <w:p w:rsidR="0012704B" w:rsidRPr="00FF03C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Маргарян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Арменович</w:t>
            </w:r>
            <w:proofErr w:type="spellEnd"/>
          </w:p>
        </w:tc>
        <w:tc>
          <w:tcPr>
            <w:tcW w:w="4215" w:type="dxa"/>
            <w:shd w:val="clear" w:color="auto" w:fill="auto"/>
          </w:tcPr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1992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проектов  ООО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ИМТ»</w:t>
            </w:r>
          </w:p>
        </w:tc>
        <w:tc>
          <w:tcPr>
            <w:tcW w:w="1657" w:type="dxa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2704B" w:rsidRPr="00FF03CB" w:rsidTr="0012704B">
        <w:trPr>
          <w:trHeight w:val="1388"/>
        </w:trPr>
        <w:tc>
          <w:tcPr>
            <w:tcW w:w="546" w:type="dxa"/>
            <w:shd w:val="clear" w:color="auto" w:fill="auto"/>
          </w:tcPr>
          <w:p w:rsidR="0012704B" w:rsidRPr="00FF03C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Лакеев </w:t>
            </w:r>
          </w:p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Вадим Валерьевич</w:t>
            </w:r>
          </w:p>
        </w:tc>
        <w:tc>
          <w:tcPr>
            <w:tcW w:w="4215" w:type="dxa"/>
            <w:shd w:val="clear" w:color="auto" w:fill="auto"/>
          </w:tcPr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1971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>.,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по маркетингу и продажам ОАО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Электроникс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57" w:type="dxa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,0089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,0089</w:t>
            </w:r>
          </w:p>
        </w:tc>
      </w:tr>
      <w:tr w:rsidR="0012704B" w:rsidRPr="00FF03CB" w:rsidTr="0012704B">
        <w:trPr>
          <w:trHeight w:val="1099"/>
        </w:trPr>
        <w:tc>
          <w:tcPr>
            <w:tcW w:w="546" w:type="dxa"/>
            <w:shd w:val="clear" w:color="auto" w:fill="auto"/>
          </w:tcPr>
          <w:p w:rsidR="0012704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Егоров Игорь Анатольевич</w:t>
            </w:r>
          </w:p>
        </w:tc>
        <w:tc>
          <w:tcPr>
            <w:tcW w:w="4215" w:type="dxa"/>
            <w:shd w:val="clear" w:color="auto" w:fill="auto"/>
          </w:tcPr>
          <w:p w:rsidR="0012704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1973 г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по производству ОАО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Электроникс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57" w:type="dxa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2704B" w:rsidRPr="00FF03CB" w:rsidTr="0012704B">
        <w:trPr>
          <w:trHeight w:val="1111"/>
        </w:trPr>
        <w:tc>
          <w:tcPr>
            <w:tcW w:w="546" w:type="dxa"/>
            <w:shd w:val="clear" w:color="auto" w:fill="auto"/>
          </w:tcPr>
          <w:p w:rsidR="0012704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Ладилов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Виктор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tcW w:w="4215" w:type="dxa"/>
            <w:shd w:val="clear" w:color="auto" w:fill="auto"/>
          </w:tcPr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>1974 г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.,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закупок и логистик</w:t>
            </w:r>
            <w:proofErr w:type="gram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и ООО</w:t>
            </w:r>
            <w:proofErr w:type="gram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ИМТ»</w:t>
            </w:r>
          </w:p>
        </w:tc>
        <w:tc>
          <w:tcPr>
            <w:tcW w:w="1657" w:type="dxa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Pr="00FF03C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2704B" w:rsidRPr="00FF03CB" w:rsidTr="0012704B">
        <w:trPr>
          <w:trHeight w:val="1123"/>
        </w:trPr>
        <w:tc>
          <w:tcPr>
            <w:tcW w:w="546" w:type="dxa"/>
            <w:shd w:val="clear" w:color="auto" w:fill="auto"/>
          </w:tcPr>
          <w:p w:rsidR="0012704B" w:rsidRDefault="0012704B" w:rsidP="00127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  <w:shd w:val="clear" w:color="auto" w:fill="auto"/>
          </w:tcPr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Иванов 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Борис Владиславович</w:t>
            </w:r>
          </w:p>
        </w:tc>
        <w:tc>
          <w:tcPr>
            <w:tcW w:w="4215" w:type="dxa"/>
            <w:shd w:val="clear" w:color="auto" w:fill="auto"/>
          </w:tcPr>
          <w:p w:rsidR="0012704B" w:rsidRPr="00FF03CB" w:rsidRDefault="0012704B" w:rsidP="0012704B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1973 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12704B" w:rsidRPr="009B6CC5" w:rsidRDefault="0012704B" w:rsidP="001270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по маркетинг</w:t>
            </w:r>
            <w:proofErr w:type="gram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у ООО</w:t>
            </w:r>
            <w:proofErr w:type="gram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Рикор</w:t>
            </w:r>
            <w:proofErr w:type="spellEnd"/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ИМТ»</w:t>
            </w:r>
          </w:p>
        </w:tc>
        <w:tc>
          <w:tcPr>
            <w:tcW w:w="1657" w:type="dxa"/>
            <w:vAlign w:val="center"/>
          </w:tcPr>
          <w:p w:rsidR="0012704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2704B" w:rsidRDefault="0012704B" w:rsidP="00127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2704B" w:rsidRDefault="0012704B" w:rsidP="0012704B">
      <w:pPr>
        <w:widowControl/>
        <w:suppressAutoHyphens/>
        <w:ind w:firstLine="360"/>
        <w:rPr>
          <w:rFonts w:ascii="Times New Roman" w:hAnsi="Times New Roman"/>
          <w:b/>
          <w:sz w:val="24"/>
          <w:szCs w:val="24"/>
        </w:rPr>
      </w:pPr>
    </w:p>
    <w:p w:rsidR="00F85823" w:rsidRPr="00C12A34" w:rsidRDefault="00615A8B" w:rsidP="007B115D">
      <w:pPr>
        <w:pStyle w:val="Guideline"/>
        <w:tabs>
          <w:tab w:val="clear" w:pos="4677"/>
          <w:tab w:val="clear" w:pos="9355"/>
        </w:tabs>
        <w:suppressAutoHyphens/>
        <w:spacing w:before="0" w:line="360" w:lineRule="auto"/>
        <w:ind w:left="0" w:firstLine="357"/>
        <w:jc w:val="both"/>
        <w:rPr>
          <w:rStyle w:val="SUBST"/>
          <w:sz w:val="24"/>
          <w:szCs w:val="24"/>
          <w:lang w:val="ru-RU"/>
        </w:rPr>
      </w:pPr>
      <w:r>
        <w:rPr>
          <w:rStyle w:val="SUBST"/>
          <w:sz w:val="24"/>
          <w:szCs w:val="24"/>
          <w:lang w:val="ru-RU"/>
        </w:rPr>
        <w:t>Была совершена сделка по приобретению</w:t>
      </w:r>
      <w:r w:rsidR="00407BD9">
        <w:rPr>
          <w:rStyle w:val="SUBST"/>
          <w:sz w:val="24"/>
          <w:szCs w:val="24"/>
          <w:lang w:val="ru-RU"/>
        </w:rPr>
        <w:t xml:space="preserve"> акций П</w:t>
      </w:r>
      <w:r w:rsidR="00F85823">
        <w:rPr>
          <w:rStyle w:val="SUBST"/>
          <w:sz w:val="24"/>
          <w:szCs w:val="24"/>
          <w:lang w:val="ru-RU"/>
        </w:rPr>
        <w:t>АО «</w:t>
      </w:r>
      <w:proofErr w:type="spellStart"/>
      <w:r w:rsidR="00F85823">
        <w:rPr>
          <w:rStyle w:val="SUBST"/>
          <w:sz w:val="24"/>
          <w:szCs w:val="24"/>
          <w:lang w:val="ru-RU"/>
        </w:rPr>
        <w:t>Рикор</w:t>
      </w:r>
      <w:proofErr w:type="spellEnd"/>
      <w:r w:rsidR="00F85823">
        <w:rPr>
          <w:rStyle w:val="SUBST"/>
          <w:sz w:val="24"/>
          <w:szCs w:val="24"/>
          <w:lang w:val="ru-RU"/>
        </w:rPr>
        <w:t xml:space="preserve"> </w:t>
      </w:r>
      <w:proofErr w:type="spellStart"/>
      <w:r w:rsidR="00F85823">
        <w:rPr>
          <w:rStyle w:val="SUBST"/>
          <w:sz w:val="24"/>
          <w:szCs w:val="24"/>
          <w:lang w:val="ru-RU"/>
        </w:rPr>
        <w:t>Электроникс</w:t>
      </w:r>
      <w:proofErr w:type="spellEnd"/>
      <w:r w:rsidR="00F85823">
        <w:rPr>
          <w:rStyle w:val="SUBST"/>
          <w:sz w:val="24"/>
          <w:szCs w:val="24"/>
          <w:lang w:val="ru-RU"/>
        </w:rPr>
        <w:t>»</w:t>
      </w:r>
      <w:r>
        <w:rPr>
          <w:rStyle w:val="SUBST"/>
          <w:sz w:val="24"/>
          <w:szCs w:val="24"/>
          <w:lang w:val="ru-RU"/>
        </w:rPr>
        <w:t xml:space="preserve"> членом</w:t>
      </w:r>
      <w:r w:rsidR="00F85823" w:rsidRPr="00C12A34">
        <w:rPr>
          <w:rStyle w:val="SUBST"/>
          <w:sz w:val="24"/>
          <w:szCs w:val="24"/>
          <w:lang w:val="ru-RU"/>
        </w:rPr>
        <w:t xml:space="preserve"> Совета директоров </w:t>
      </w:r>
      <w:r w:rsidR="00F85823">
        <w:rPr>
          <w:rStyle w:val="SUBST"/>
          <w:sz w:val="24"/>
          <w:szCs w:val="24"/>
          <w:lang w:val="ru-RU"/>
        </w:rPr>
        <w:t>Общества в течение отчетного года</w:t>
      </w:r>
      <w:r w:rsidR="00407BD9">
        <w:rPr>
          <w:rStyle w:val="SUBST"/>
          <w:sz w:val="24"/>
          <w:szCs w:val="24"/>
          <w:lang w:val="ru-RU"/>
        </w:rPr>
        <w:t xml:space="preserve">, а именно </w:t>
      </w:r>
      <w:proofErr w:type="spellStart"/>
      <w:r w:rsidR="00407BD9">
        <w:rPr>
          <w:rStyle w:val="SUBST"/>
          <w:sz w:val="24"/>
          <w:szCs w:val="24"/>
          <w:lang w:val="ru-RU"/>
        </w:rPr>
        <w:t>Маргаряном</w:t>
      </w:r>
      <w:proofErr w:type="spellEnd"/>
      <w:r>
        <w:rPr>
          <w:rStyle w:val="SUBST"/>
          <w:sz w:val="24"/>
          <w:szCs w:val="24"/>
          <w:lang w:val="ru-RU"/>
        </w:rPr>
        <w:t xml:space="preserve"> А.Ж.</w:t>
      </w:r>
      <w:r w:rsidR="00407BD9">
        <w:rPr>
          <w:rStyle w:val="SUBST"/>
          <w:sz w:val="24"/>
          <w:szCs w:val="24"/>
          <w:lang w:val="ru-RU"/>
        </w:rPr>
        <w:t>, в связи с чем произошло увеличение его доли</w:t>
      </w:r>
      <w:proofErr w:type="gramStart"/>
      <w:r w:rsidR="00407BD9">
        <w:rPr>
          <w:rStyle w:val="SUBST"/>
          <w:sz w:val="24"/>
          <w:szCs w:val="24"/>
          <w:lang w:val="ru-RU"/>
        </w:rPr>
        <w:t xml:space="preserve"> .</w:t>
      </w:r>
      <w:proofErr w:type="gramEnd"/>
    </w:p>
    <w:p w:rsidR="00635FF4" w:rsidRPr="00DC1A48" w:rsidRDefault="00635FF4" w:rsidP="00635FF4">
      <w:pPr>
        <w:shd w:val="clear" w:color="auto" w:fill="FFFFFF"/>
        <w:tabs>
          <w:tab w:val="left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3B632D" w:rsidRDefault="000E1A63" w:rsidP="003B632D">
      <w:pPr>
        <w:pStyle w:val="9"/>
        <w:ind w:left="0"/>
        <w:jc w:val="both"/>
        <w:rPr>
          <w:szCs w:val="28"/>
        </w:rPr>
      </w:pPr>
      <w:r w:rsidRPr="000E1A63">
        <w:rPr>
          <w:szCs w:val="28"/>
        </w:rPr>
        <w:t>11</w:t>
      </w:r>
      <w:r w:rsidR="003B632D" w:rsidRPr="00957D45">
        <w:rPr>
          <w:szCs w:val="28"/>
        </w:rPr>
        <w:t xml:space="preserve">. </w:t>
      </w:r>
      <w:r w:rsidR="003B632D" w:rsidRPr="00957D45">
        <w:rPr>
          <w:szCs w:val="28"/>
          <w:lang w:val="en-US"/>
        </w:rPr>
        <w:t>C</w:t>
      </w:r>
      <w:r w:rsidR="003B632D" w:rsidRPr="00957D45">
        <w:rPr>
          <w:szCs w:val="28"/>
        </w:rPr>
        <w:t>ведения о лице, занимающем должность (осуществляющем функции) единоличного исполнительн</w:t>
      </w:r>
      <w:r w:rsidR="00957D45">
        <w:rPr>
          <w:szCs w:val="28"/>
        </w:rPr>
        <w:t xml:space="preserve">ого органа </w:t>
      </w:r>
      <w:r w:rsidR="00F85823" w:rsidRPr="00957D45">
        <w:rPr>
          <w:szCs w:val="28"/>
        </w:rPr>
        <w:t>О</w:t>
      </w:r>
      <w:r w:rsidR="003B632D" w:rsidRPr="00957D45">
        <w:rPr>
          <w:szCs w:val="28"/>
        </w:rPr>
        <w:t>бщества, и членах коллегиального ис</w:t>
      </w:r>
      <w:r w:rsidR="00957D45">
        <w:rPr>
          <w:szCs w:val="28"/>
        </w:rPr>
        <w:t>полнительного органа О</w:t>
      </w:r>
      <w:r w:rsidR="003B632D" w:rsidRPr="00957D45">
        <w:rPr>
          <w:szCs w:val="28"/>
        </w:rPr>
        <w:t xml:space="preserve">бщества, в том числе их краткие биографические  данные, доля их участия в </w:t>
      </w:r>
      <w:r w:rsidR="00F85823" w:rsidRPr="00957D45">
        <w:rPr>
          <w:szCs w:val="28"/>
        </w:rPr>
        <w:t>уставном капитале О</w:t>
      </w:r>
      <w:r w:rsidR="003B632D" w:rsidRPr="00957D45">
        <w:rPr>
          <w:szCs w:val="28"/>
        </w:rPr>
        <w:t>бщества и доля принадлежащих им о</w:t>
      </w:r>
      <w:r w:rsidR="00F85823" w:rsidRPr="00957D45">
        <w:rPr>
          <w:szCs w:val="28"/>
        </w:rPr>
        <w:t>быкновенных акций О</w:t>
      </w:r>
      <w:r w:rsidR="003B632D" w:rsidRPr="00957D45">
        <w:rPr>
          <w:szCs w:val="28"/>
        </w:rPr>
        <w:t>бщества, а в случае, если  в течение отчетного года имели место совершенные лицом, занимающим  должность (осуществляющим функции) единоличного исполнительного органа, и/или членами коллегиального исполнительного органа сделки по приобретению или</w:t>
      </w:r>
      <w:r w:rsidR="00F85823" w:rsidRPr="00957D45">
        <w:rPr>
          <w:szCs w:val="28"/>
        </w:rPr>
        <w:t xml:space="preserve"> отчуждению акций О</w:t>
      </w:r>
      <w:r w:rsidR="003B632D" w:rsidRPr="00957D45">
        <w:rPr>
          <w:szCs w:val="28"/>
        </w:rPr>
        <w:t>бщества, - также  сведения о таких сделках с указанием по каждой сделке даты ее совершения, содержание сделки, категории (типа) и</w:t>
      </w:r>
      <w:r w:rsidR="00F85823" w:rsidRPr="00957D45">
        <w:rPr>
          <w:szCs w:val="28"/>
        </w:rPr>
        <w:t xml:space="preserve"> количества акций О</w:t>
      </w:r>
      <w:r w:rsidR="003B632D" w:rsidRPr="00957D45">
        <w:rPr>
          <w:szCs w:val="28"/>
        </w:rPr>
        <w:t>бщества, являющихся предметом сделки</w:t>
      </w:r>
    </w:p>
    <w:p w:rsidR="00957D45" w:rsidRPr="00957D45" w:rsidRDefault="00957D45" w:rsidP="00957D45"/>
    <w:p w:rsidR="00F85823" w:rsidRPr="00957D45" w:rsidRDefault="00F85823" w:rsidP="00957D45">
      <w:pPr>
        <w:suppressAutoHyphens/>
        <w:autoSpaceDE w:val="0"/>
        <w:autoSpaceDN w:val="0"/>
        <w:spacing w:before="4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bCs/>
          <w:iCs/>
          <w:sz w:val="24"/>
          <w:szCs w:val="24"/>
        </w:rPr>
        <w:t xml:space="preserve">Функции единоличного исполнительного органа Общества, в том числе в отчетном году, осуществляет </w:t>
      </w:r>
      <w:proofErr w:type="spellStart"/>
      <w:r w:rsidR="00957D45" w:rsidRPr="00957D45">
        <w:rPr>
          <w:rFonts w:ascii="Times New Roman" w:hAnsi="Times New Roman"/>
          <w:b/>
          <w:i/>
          <w:sz w:val="24"/>
          <w:szCs w:val="24"/>
        </w:rPr>
        <w:t>Шперлинг</w:t>
      </w:r>
      <w:proofErr w:type="spellEnd"/>
      <w:r w:rsidR="00957D45" w:rsidRPr="00957D45">
        <w:rPr>
          <w:rFonts w:ascii="Times New Roman" w:hAnsi="Times New Roman"/>
          <w:b/>
          <w:i/>
          <w:sz w:val="24"/>
          <w:szCs w:val="24"/>
        </w:rPr>
        <w:t xml:space="preserve"> Андрей Васильевич.</w:t>
      </w:r>
    </w:p>
    <w:p w:rsidR="00F85823" w:rsidRPr="00F85823" w:rsidRDefault="00F85823" w:rsidP="00F85823">
      <w:pPr>
        <w:widowControl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 xml:space="preserve">Год рождения: </w:t>
      </w:r>
      <w:r w:rsidR="00957D45">
        <w:rPr>
          <w:rFonts w:ascii="Times New Roman" w:hAnsi="Times New Roman"/>
          <w:b/>
          <w:i/>
          <w:sz w:val="24"/>
          <w:szCs w:val="24"/>
        </w:rPr>
        <w:t>1971</w:t>
      </w:r>
    </w:p>
    <w:p w:rsidR="00F85823" w:rsidRPr="00F85823" w:rsidRDefault="00F85823" w:rsidP="00F85823">
      <w:pPr>
        <w:widowControl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85823">
        <w:rPr>
          <w:rFonts w:ascii="Times New Roman" w:hAnsi="Times New Roman"/>
          <w:bCs/>
          <w:iCs/>
          <w:sz w:val="24"/>
          <w:szCs w:val="24"/>
        </w:rPr>
        <w:t xml:space="preserve">Образование: </w:t>
      </w:r>
      <w:r w:rsidRPr="00F85823">
        <w:rPr>
          <w:rFonts w:ascii="Times New Roman" w:hAnsi="Times New Roman"/>
          <w:b/>
          <w:i/>
          <w:sz w:val="24"/>
          <w:szCs w:val="24"/>
        </w:rPr>
        <w:t>высшее</w:t>
      </w:r>
    </w:p>
    <w:p w:rsidR="00F85823" w:rsidRPr="00F85823" w:rsidRDefault="00F85823" w:rsidP="00F85823">
      <w:pPr>
        <w:widowControl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Сведения об основном месте работы:</w:t>
      </w:r>
      <w:r w:rsidRPr="00F85823">
        <w:rPr>
          <w:rFonts w:ascii="Times New Roman" w:hAnsi="Times New Roman"/>
          <w:b/>
          <w:i/>
          <w:sz w:val="24"/>
          <w:szCs w:val="24"/>
        </w:rPr>
        <w:t xml:space="preserve"> Генеральный директор </w:t>
      </w:r>
      <w:r w:rsidR="00407BD9">
        <w:rPr>
          <w:rFonts w:ascii="Times New Roman" w:hAnsi="Times New Roman"/>
          <w:b/>
          <w:i/>
          <w:sz w:val="24"/>
          <w:szCs w:val="24"/>
        </w:rPr>
        <w:t>П</w:t>
      </w:r>
      <w:r w:rsidR="00957D45">
        <w:rPr>
          <w:rFonts w:ascii="Times New Roman" w:hAnsi="Times New Roman"/>
          <w:b/>
          <w:i/>
          <w:sz w:val="24"/>
          <w:szCs w:val="24"/>
        </w:rPr>
        <w:t>АО «</w:t>
      </w:r>
      <w:proofErr w:type="spellStart"/>
      <w:r w:rsidR="00957D45">
        <w:rPr>
          <w:rFonts w:ascii="Times New Roman" w:hAnsi="Times New Roman"/>
          <w:b/>
          <w:i/>
          <w:sz w:val="24"/>
          <w:szCs w:val="24"/>
        </w:rPr>
        <w:t>Рикор</w:t>
      </w:r>
      <w:proofErr w:type="spellEnd"/>
      <w:r w:rsidR="00957D45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957D45">
        <w:rPr>
          <w:rFonts w:ascii="Times New Roman" w:hAnsi="Times New Roman"/>
          <w:b/>
          <w:i/>
          <w:sz w:val="24"/>
          <w:szCs w:val="24"/>
        </w:rPr>
        <w:t>Электроникс</w:t>
      </w:r>
      <w:proofErr w:type="spellEnd"/>
      <w:r w:rsidRPr="00F85823">
        <w:rPr>
          <w:rFonts w:ascii="Times New Roman" w:hAnsi="Times New Roman"/>
          <w:b/>
          <w:i/>
          <w:sz w:val="24"/>
          <w:szCs w:val="24"/>
        </w:rPr>
        <w:t>»</w:t>
      </w:r>
    </w:p>
    <w:p w:rsidR="00F85823" w:rsidRPr="00F85823" w:rsidRDefault="00F85823" w:rsidP="00F85823">
      <w:pPr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участия в уставном капитале Общества</w:t>
      </w:r>
      <w:r w:rsidR="006C78E7">
        <w:rPr>
          <w:rFonts w:ascii="Times New Roman" w:hAnsi="Times New Roman"/>
          <w:sz w:val="24"/>
          <w:szCs w:val="24"/>
        </w:rPr>
        <w:t xml:space="preserve"> на начало года</w:t>
      </w:r>
      <w:r w:rsidRPr="00F85823">
        <w:rPr>
          <w:rFonts w:ascii="Times New Roman" w:hAnsi="Times New Roman"/>
          <w:sz w:val="24"/>
          <w:szCs w:val="24"/>
        </w:rPr>
        <w:t>:</w:t>
      </w:r>
      <w:r w:rsidR="00957D45">
        <w:rPr>
          <w:rFonts w:ascii="Times New Roman" w:hAnsi="Times New Roman"/>
          <w:b/>
          <w:i/>
          <w:sz w:val="24"/>
          <w:szCs w:val="24"/>
        </w:rPr>
        <w:t xml:space="preserve"> 2,67%</w:t>
      </w:r>
    </w:p>
    <w:p w:rsidR="00F85823" w:rsidRDefault="00F85823" w:rsidP="00F85823">
      <w:pPr>
        <w:widowControl/>
        <w:suppressAutoHyphens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принадлежащих обыкновенных акций Общества</w:t>
      </w:r>
      <w:r w:rsidR="006C78E7">
        <w:rPr>
          <w:rFonts w:ascii="Times New Roman" w:hAnsi="Times New Roman"/>
          <w:sz w:val="24"/>
          <w:szCs w:val="24"/>
        </w:rPr>
        <w:t xml:space="preserve"> на начало года</w:t>
      </w:r>
      <w:r w:rsidRPr="00F85823">
        <w:rPr>
          <w:rFonts w:ascii="Times New Roman" w:hAnsi="Times New Roman"/>
          <w:sz w:val="24"/>
          <w:szCs w:val="24"/>
        </w:rPr>
        <w:t>:</w:t>
      </w:r>
      <w:r w:rsidR="00957D45">
        <w:rPr>
          <w:rFonts w:ascii="Times New Roman" w:hAnsi="Times New Roman"/>
          <w:sz w:val="24"/>
          <w:szCs w:val="24"/>
        </w:rPr>
        <w:t xml:space="preserve"> </w:t>
      </w:r>
      <w:r w:rsidR="00407BD9">
        <w:rPr>
          <w:rFonts w:ascii="Times New Roman" w:hAnsi="Times New Roman"/>
          <w:b/>
          <w:i/>
          <w:sz w:val="24"/>
          <w:szCs w:val="24"/>
        </w:rPr>
        <w:t>2,67</w:t>
      </w:r>
      <w:r w:rsidR="00957D45" w:rsidRPr="00957D45">
        <w:rPr>
          <w:rFonts w:ascii="Times New Roman" w:hAnsi="Times New Roman"/>
          <w:b/>
          <w:i/>
          <w:sz w:val="24"/>
          <w:szCs w:val="24"/>
        </w:rPr>
        <w:t>%</w:t>
      </w:r>
    </w:p>
    <w:p w:rsidR="006C78E7" w:rsidRPr="00F85823" w:rsidRDefault="006C78E7" w:rsidP="006C78E7">
      <w:pPr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участия в уставном капитале Общества</w:t>
      </w:r>
      <w:r>
        <w:rPr>
          <w:rFonts w:ascii="Times New Roman" w:hAnsi="Times New Roman"/>
          <w:sz w:val="24"/>
          <w:szCs w:val="24"/>
        </w:rPr>
        <w:t xml:space="preserve"> на конец года</w:t>
      </w:r>
      <w:r w:rsidRPr="00F8582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0%</w:t>
      </w:r>
    </w:p>
    <w:p w:rsidR="006C78E7" w:rsidRDefault="006C78E7" w:rsidP="006C78E7">
      <w:pPr>
        <w:widowControl/>
        <w:suppressAutoHyphens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принадлежащих обыкновенных акций Общества</w:t>
      </w:r>
      <w:r>
        <w:rPr>
          <w:rFonts w:ascii="Times New Roman" w:hAnsi="Times New Roman"/>
          <w:sz w:val="24"/>
          <w:szCs w:val="24"/>
        </w:rPr>
        <w:t xml:space="preserve"> на конец года</w:t>
      </w:r>
      <w:r w:rsidRPr="00F8582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957D45">
        <w:rPr>
          <w:rFonts w:ascii="Times New Roman" w:hAnsi="Times New Roman"/>
          <w:b/>
          <w:i/>
          <w:sz w:val="24"/>
          <w:szCs w:val="24"/>
        </w:rPr>
        <w:t>%</w:t>
      </w:r>
    </w:p>
    <w:p w:rsidR="00957D45" w:rsidRPr="00F85823" w:rsidRDefault="00957D45" w:rsidP="00F85823">
      <w:pPr>
        <w:widowControl/>
        <w:suppressAutoHyphens/>
        <w:jc w:val="both"/>
        <w:rPr>
          <w:rFonts w:ascii="Times New Roman" w:hAnsi="Times New Roman"/>
          <w:sz w:val="24"/>
          <w:szCs w:val="24"/>
        </w:rPr>
      </w:pPr>
    </w:p>
    <w:p w:rsidR="00F85823" w:rsidRPr="00F85823" w:rsidRDefault="006C78E7" w:rsidP="00F85823">
      <w:pPr>
        <w:suppressAutoHyphens/>
        <w:autoSpaceDE w:val="0"/>
        <w:autoSpaceDN w:val="0"/>
        <w:spacing w:before="40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Была совершена сделка</w:t>
      </w:r>
      <w:r w:rsidR="00F85823" w:rsidRPr="00F85823">
        <w:rPr>
          <w:rFonts w:ascii="Times New Roman" w:hAnsi="Times New Roman"/>
          <w:b/>
          <w:i/>
          <w:sz w:val="24"/>
          <w:szCs w:val="24"/>
        </w:rPr>
        <w:t xml:space="preserve"> по отчужд</w:t>
      </w:r>
      <w:r w:rsidR="00407BD9">
        <w:rPr>
          <w:rFonts w:ascii="Times New Roman" w:hAnsi="Times New Roman"/>
          <w:b/>
          <w:i/>
          <w:sz w:val="24"/>
          <w:szCs w:val="24"/>
        </w:rPr>
        <w:t>ению акций П</w:t>
      </w:r>
      <w:r w:rsidR="00957D45">
        <w:rPr>
          <w:rFonts w:ascii="Times New Roman" w:hAnsi="Times New Roman"/>
          <w:b/>
          <w:i/>
          <w:sz w:val="24"/>
          <w:szCs w:val="24"/>
        </w:rPr>
        <w:t>АО «</w:t>
      </w:r>
      <w:proofErr w:type="spellStart"/>
      <w:r w:rsidR="00957D45">
        <w:rPr>
          <w:rFonts w:ascii="Times New Roman" w:hAnsi="Times New Roman"/>
          <w:b/>
          <w:i/>
          <w:sz w:val="24"/>
          <w:szCs w:val="24"/>
        </w:rPr>
        <w:t>Рикор</w:t>
      </w:r>
      <w:proofErr w:type="spellEnd"/>
      <w:r w:rsidR="00957D45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957D45">
        <w:rPr>
          <w:rFonts w:ascii="Times New Roman" w:hAnsi="Times New Roman"/>
          <w:b/>
          <w:i/>
          <w:sz w:val="24"/>
          <w:szCs w:val="24"/>
        </w:rPr>
        <w:t>Электроникс</w:t>
      </w:r>
      <w:proofErr w:type="spellEnd"/>
      <w:r w:rsidR="00957D45">
        <w:rPr>
          <w:rFonts w:ascii="Times New Roman" w:hAnsi="Times New Roman"/>
          <w:b/>
          <w:i/>
          <w:sz w:val="24"/>
          <w:szCs w:val="24"/>
        </w:rPr>
        <w:t>» в течение отчетного года Генеральным директором Общества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957D45" w:rsidRDefault="00957D45" w:rsidP="00F85823">
      <w:pPr>
        <w:widowControl/>
        <w:suppressAutoHyphens/>
        <w:ind w:firstLine="708"/>
        <w:jc w:val="both"/>
        <w:rPr>
          <w:rStyle w:val="SUBST"/>
          <w:sz w:val="24"/>
          <w:szCs w:val="24"/>
        </w:rPr>
      </w:pPr>
    </w:p>
    <w:p w:rsidR="0064554A" w:rsidRDefault="0064554A" w:rsidP="00F85823">
      <w:pPr>
        <w:widowControl/>
        <w:suppressAutoHyphens/>
        <w:ind w:firstLine="708"/>
        <w:jc w:val="both"/>
        <w:rPr>
          <w:rStyle w:val="SUBST"/>
          <w:sz w:val="24"/>
          <w:szCs w:val="24"/>
        </w:rPr>
      </w:pPr>
    </w:p>
    <w:p w:rsidR="003B632D" w:rsidRPr="00957D45" w:rsidRDefault="00F85823" w:rsidP="00957D45">
      <w:pPr>
        <w:widowControl/>
        <w:suppressAutoHyphens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b/>
          <w:i/>
          <w:sz w:val="24"/>
          <w:szCs w:val="24"/>
        </w:rPr>
        <w:t>Коллегиальный исполнительный орган не предусмотрен Уставом Общества.</w:t>
      </w:r>
    </w:p>
    <w:p w:rsidR="003B632D" w:rsidRDefault="003B632D" w:rsidP="003B632D">
      <w:pPr>
        <w:rPr>
          <w:rFonts w:ascii="Times New Roman" w:hAnsi="Times New Roman"/>
          <w:sz w:val="24"/>
          <w:szCs w:val="24"/>
        </w:rPr>
      </w:pPr>
    </w:p>
    <w:p w:rsidR="0064554A" w:rsidRDefault="0064554A" w:rsidP="003B632D">
      <w:pPr>
        <w:rPr>
          <w:rFonts w:ascii="Times New Roman" w:hAnsi="Times New Roman"/>
          <w:sz w:val="24"/>
          <w:szCs w:val="24"/>
        </w:rPr>
      </w:pPr>
    </w:p>
    <w:p w:rsidR="00FF10E4" w:rsidRDefault="000E1A63" w:rsidP="00957D45">
      <w:pPr>
        <w:pStyle w:val="9"/>
        <w:ind w:left="0"/>
        <w:jc w:val="both"/>
        <w:rPr>
          <w:rStyle w:val="blk"/>
        </w:rPr>
      </w:pPr>
      <w:r w:rsidRPr="000E5368">
        <w:rPr>
          <w:szCs w:val="28"/>
        </w:rPr>
        <w:t>12</w:t>
      </w:r>
      <w:r w:rsidR="002A32BE" w:rsidRPr="00271D24">
        <w:rPr>
          <w:szCs w:val="28"/>
        </w:rPr>
        <w:t xml:space="preserve">. </w:t>
      </w:r>
      <w:proofErr w:type="gramStart"/>
      <w:r w:rsidR="00957D45">
        <w:rPr>
          <w:rStyle w:val="blk"/>
        </w:rPr>
        <w:t>Основные п</w:t>
      </w:r>
      <w:r w:rsidR="00E643E7">
        <w:rPr>
          <w:rStyle w:val="blk"/>
        </w:rPr>
        <w:t>оложения политики О</w:t>
      </w:r>
      <w:r w:rsidR="00957D45">
        <w:rPr>
          <w:rStyle w:val="blk"/>
        </w:rPr>
        <w:t>бщества в области вознаграждения и (или) компенсации расходов, а также сведения по каждому из о</w:t>
      </w:r>
      <w:r w:rsidR="00E643E7">
        <w:rPr>
          <w:rStyle w:val="blk"/>
        </w:rPr>
        <w:t>рганов управления О</w:t>
      </w:r>
      <w:r w:rsidR="00957D45">
        <w:rPr>
          <w:rStyle w:val="blk"/>
        </w:rPr>
        <w:t>бщества (за исключением физического лица, занимавшего должность (осуществлявшего функции) единоличного исполнительног</w:t>
      </w:r>
      <w:r w:rsidR="00E643E7">
        <w:rPr>
          <w:rStyle w:val="blk"/>
        </w:rPr>
        <w:t xml:space="preserve">о органа </w:t>
      </w:r>
      <w:r w:rsidR="00E643E7">
        <w:rPr>
          <w:rStyle w:val="blk"/>
        </w:rPr>
        <w:lastRenderedPageBreak/>
        <w:t>управления О</w:t>
      </w:r>
      <w:r w:rsidR="00957D45">
        <w:rPr>
          <w:rStyle w:val="blk"/>
        </w:rPr>
        <w:t>бщества, если только таким лицом не являлся управляющий) с указанием размера всех видов вознаграждения, включая заработную плату членов о</w:t>
      </w:r>
      <w:r w:rsidR="00E643E7">
        <w:rPr>
          <w:rStyle w:val="blk"/>
        </w:rPr>
        <w:t>рганов управления О</w:t>
      </w:r>
      <w:r w:rsidR="00957D45">
        <w:rPr>
          <w:rStyle w:val="blk"/>
        </w:rPr>
        <w:t>бщества, являвшихся его работниками, в том числе работавших</w:t>
      </w:r>
      <w:proofErr w:type="gramEnd"/>
      <w:r w:rsidR="00957D45">
        <w:rPr>
          <w:rStyle w:val="blk"/>
        </w:rPr>
        <w:t xml:space="preserve"> по совместительству, премии, комиссионные, вознаграждения, отдельно выплаченные за участие в работе соответствующего органа управления, иные виды вознаграждения, кото</w:t>
      </w:r>
      <w:r w:rsidR="00E643E7">
        <w:rPr>
          <w:rStyle w:val="blk"/>
        </w:rPr>
        <w:t>рые были выплачены О</w:t>
      </w:r>
      <w:r w:rsidR="00957D45">
        <w:rPr>
          <w:rStyle w:val="blk"/>
        </w:rPr>
        <w:t>бществом в течение отчетного года, и с указанием размера расходов, связанных с исполнением функций членов о</w:t>
      </w:r>
      <w:r w:rsidR="00E643E7">
        <w:rPr>
          <w:rStyle w:val="blk"/>
        </w:rPr>
        <w:t>рганов управления О</w:t>
      </w:r>
      <w:r w:rsidR="00957D45">
        <w:rPr>
          <w:rStyle w:val="blk"/>
        </w:rPr>
        <w:t>бщества</w:t>
      </w:r>
      <w:r w:rsidR="00E643E7">
        <w:rPr>
          <w:rStyle w:val="blk"/>
        </w:rPr>
        <w:t>, компенсированных О</w:t>
      </w:r>
      <w:r w:rsidR="00957D45">
        <w:rPr>
          <w:rStyle w:val="blk"/>
        </w:rPr>
        <w:t>бществом в течение отчетного года.</w:t>
      </w:r>
    </w:p>
    <w:p w:rsidR="006E3F42" w:rsidRDefault="006E3F42" w:rsidP="006E3F42"/>
    <w:p w:rsidR="0064554A" w:rsidRDefault="0064554A" w:rsidP="000E5368">
      <w:pPr>
        <w:pStyle w:val="Guideline"/>
        <w:tabs>
          <w:tab w:val="clear" w:pos="4677"/>
          <w:tab w:val="clear" w:pos="9355"/>
        </w:tabs>
        <w:suppressAutoHyphens/>
        <w:spacing w:line="360" w:lineRule="auto"/>
        <w:ind w:left="0" w:firstLine="709"/>
        <w:jc w:val="both"/>
        <w:rPr>
          <w:rStyle w:val="SUBST"/>
          <w:b w:val="0"/>
          <w:i w:val="0"/>
          <w:sz w:val="24"/>
          <w:szCs w:val="24"/>
          <w:lang w:val="ru-RU"/>
        </w:rPr>
      </w:pPr>
    </w:p>
    <w:p w:rsidR="006E3F42" w:rsidRPr="00F063D7" w:rsidRDefault="001753DE" w:rsidP="000E5368">
      <w:pPr>
        <w:pStyle w:val="Guideline"/>
        <w:tabs>
          <w:tab w:val="clear" w:pos="4677"/>
          <w:tab w:val="clear" w:pos="9355"/>
        </w:tabs>
        <w:suppressAutoHyphens/>
        <w:spacing w:line="360" w:lineRule="auto"/>
        <w:ind w:left="0" w:firstLine="709"/>
        <w:jc w:val="both"/>
        <w:rPr>
          <w:rStyle w:val="SUBST"/>
          <w:b w:val="0"/>
          <w:i w:val="0"/>
          <w:sz w:val="24"/>
          <w:szCs w:val="24"/>
          <w:lang w:val="ru-RU"/>
        </w:rPr>
      </w:pPr>
      <w:proofErr w:type="gramStart"/>
      <w:r>
        <w:rPr>
          <w:rStyle w:val="SUBST"/>
          <w:b w:val="0"/>
          <w:i w:val="0"/>
          <w:sz w:val="24"/>
          <w:szCs w:val="24"/>
          <w:lang w:val="ru-RU"/>
        </w:rPr>
        <w:t>При начислении заработной платы Общество руководствуется, в том числе, внутренними Положениями, утвержденными</w:t>
      </w:r>
      <w:r w:rsidR="006E3F42" w:rsidRPr="00F367F3">
        <w:rPr>
          <w:rStyle w:val="SUBST"/>
          <w:b w:val="0"/>
          <w:i w:val="0"/>
          <w:sz w:val="24"/>
          <w:szCs w:val="24"/>
          <w:lang w:val="ru-RU"/>
        </w:rPr>
        <w:t xml:space="preserve"> Генеральным директором Об</w:t>
      </w:r>
      <w:r w:rsidR="001A3D2F">
        <w:rPr>
          <w:rStyle w:val="SUBST"/>
          <w:b w:val="0"/>
          <w:i w:val="0"/>
          <w:sz w:val="24"/>
          <w:szCs w:val="24"/>
          <w:lang w:val="ru-RU"/>
        </w:rPr>
        <w:t xml:space="preserve">щества, </w:t>
      </w:r>
      <w:r w:rsidR="000E5368">
        <w:rPr>
          <w:rStyle w:val="SUBST"/>
          <w:b w:val="0"/>
          <w:i w:val="0"/>
          <w:sz w:val="24"/>
          <w:szCs w:val="24"/>
          <w:lang w:val="ru-RU"/>
        </w:rPr>
        <w:t xml:space="preserve"> в частности,</w:t>
      </w:r>
      <w:r>
        <w:rPr>
          <w:rStyle w:val="SUBST"/>
          <w:b w:val="0"/>
          <w:i w:val="0"/>
          <w:sz w:val="24"/>
          <w:szCs w:val="24"/>
          <w:lang w:val="ru-RU"/>
        </w:rPr>
        <w:t xml:space="preserve">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порядке установления персональных надбавок и надбавок за высокое профес</w:t>
      </w:r>
      <w:r>
        <w:rPr>
          <w:rStyle w:val="SUBST"/>
          <w:b w:val="0"/>
          <w:i w:val="0"/>
          <w:sz w:val="24"/>
          <w:szCs w:val="24"/>
          <w:lang w:val="ru-RU"/>
        </w:rPr>
        <w:t>сиональное мастерство,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мотивации персонала в повыше</w:t>
      </w:r>
      <w:r>
        <w:rPr>
          <w:rStyle w:val="SUBST"/>
          <w:b w:val="0"/>
          <w:i w:val="0"/>
          <w:sz w:val="24"/>
          <w:szCs w:val="24"/>
          <w:lang w:val="ru-RU"/>
        </w:rPr>
        <w:t>нии уровня лояльности,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премировании руководителей, с</w:t>
      </w:r>
      <w:r w:rsidR="00407BD9">
        <w:rPr>
          <w:rStyle w:val="SUBST"/>
          <w:b w:val="0"/>
          <w:i w:val="0"/>
          <w:sz w:val="24"/>
          <w:szCs w:val="24"/>
          <w:lang w:val="ru-RU"/>
        </w:rPr>
        <w:t>пециалистов, служащих, рабочих П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АО </w:t>
      </w:r>
      <w:proofErr w:type="spellStart"/>
      <w:r w:rsidR="00A12765">
        <w:rPr>
          <w:rStyle w:val="SUBST"/>
          <w:b w:val="0"/>
          <w:i w:val="0"/>
          <w:sz w:val="24"/>
          <w:szCs w:val="24"/>
          <w:lang w:val="ru-RU"/>
        </w:rPr>
        <w:t>Рикор</w:t>
      </w:r>
      <w:proofErr w:type="spellEnd"/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="00A12765">
        <w:rPr>
          <w:rStyle w:val="SUBST"/>
          <w:b w:val="0"/>
          <w:i w:val="0"/>
          <w:sz w:val="24"/>
          <w:szCs w:val="24"/>
          <w:lang w:val="ru-RU"/>
        </w:rPr>
        <w:t>Электроникс</w:t>
      </w:r>
      <w:proofErr w:type="spellEnd"/>
      <w:r w:rsidR="00A12765">
        <w:rPr>
          <w:rStyle w:val="SUBST"/>
          <w:b w:val="0"/>
          <w:i w:val="0"/>
          <w:sz w:val="24"/>
          <w:szCs w:val="24"/>
          <w:lang w:val="ru-RU"/>
        </w:rPr>
        <w:t>» за основные результаты хозяйственной деятельности</w:t>
      </w:r>
      <w:r>
        <w:rPr>
          <w:rStyle w:val="SUBST"/>
          <w:b w:val="0"/>
          <w:i w:val="0"/>
          <w:sz w:val="24"/>
          <w:szCs w:val="24"/>
          <w:lang w:val="ru-RU"/>
        </w:rPr>
        <w:t>,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дополнительном вознаграждении работников за ра</w:t>
      </w:r>
      <w:r w:rsidR="000E5368">
        <w:rPr>
          <w:rStyle w:val="SUBST"/>
          <w:b w:val="0"/>
          <w:i w:val="0"/>
          <w:sz w:val="24"/>
          <w:szCs w:val="24"/>
          <w:lang w:val="ru-RU"/>
        </w:rPr>
        <w:t>боту с</w:t>
      </w:r>
      <w:proofErr w:type="gramEnd"/>
      <w:r w:rsidR="000E5368">
        <w:rPr>
          <w:rStyle w:val="SUBST"/>
          <w:b w:val="0"/>
          <w:i w:val="0"/>
          <w:sz w:val="24"/>
          <w:szCs w:val="24"/>
          <w:lang w:val="ru-RU"/>
        </w:rPr>
        <w:t xml:space="preserve"> оптимальной численностью и др.</w:t>
      </w:r>
    </w:p>
    <w:p w:rsidR="006E3F42" w:rsidRPr="006E3F42" w:rsidRDefault="006E3F42" w:rsidP="000E5368">
      <w:pPr>
        <w:pStyle w:val="Guideline"/>
        <w:tabs>
          <w:tab w:val="clear" w:pos="4677"/>
          <w:tab w:val="clear" w:pos="9355"/>
        </w:tabs>
        <w:suppressAutoHyphens/>
        <w:spacing w:line="360" w:lineRule="auto"/>
        <w:ind w:left="0" w:firstLine="708"/>
        <w:jc w:val="both"/>
        <w:rPr>
          <w:bCs/>
          <w:iCs/>
          <w:sz w:val="24"/>
          <w:szCs w:val="24"/>
          <w:lang w:val="ru-RU"/>
        </w:rPr>
      </w:pPr>
      <w:r>
        <w:rPr>
          <w:rStyle w:val="SUBST"/>
          <w:b w:val="0"/>
          <w:i w:val="0"/>
          <w:sz w:val="24"/>
          <w:szCs w:val="24"/>
          <w:lang w:val="ru-RU"/>
        </w:rPr>
        <w:t>Политика Общества в области вознаграждения и (или) компенсации расх</w:t>
      </w:r>
      <w:r w:rsidR="00407BD9">
        <w:rPr>
          <w:rStyle w:val="SUBST"/>
          <w:b w:val="0"/>
          <w:i w:val="0"/>
          <w:sz w:val="24"/>
          <w:szCs w:val="24"/>
          <w:lang w:val="ru-RU"/>
        </w:rPr>
        <w:t>одов членам органов управления П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>АО «</w:t>
      </w:r>
      <w:proofErr w:type="spellStart"/>
      <w:r w:rsidR="00A12765">
        <w:rPr>
          <w:rStyle w:val="SUBST"/>
          <w:b w:val="0"/>
          <w:i w:val="0"/>
          <w:sz w:val="24"/>
          <w:szCs w:val="24"/>
          <w:lang w:val="ru-RU"/>
        </w:rPr>
        <w:t>Рикор</w:t>
      </w:r>
      <w:proofErr w:type="spellEnd"/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="00F63339">
        <w:rPr>
          <w:rStyle w:val="SUBST"/>
          <w:b w:val="0"/>
          <w:i w:val="0"/>
          <w:sz w:val="24"/>
          <w:szCs w:val="24"/>
          <w:lang w:val="ru-RU"/>
        </w:rPr>
        <w:t>Электроникс</w:t>
      </w:r>
      <w:proofErr w:type="spellEnd"/>
      <w:r>
        <w:rPr>
          <w:rStyle w:val="SUBST"/>
          <w:b w:val="0"/>
          <w:i w:val="0"/>
          <w:sz w:val="24"/>
          <w:szCs w:val="24"/>
          <w:lang w:val="ru-RU"/>
        </w:rPr>
        <w:t>» заключается в соблюдении требований законодательства Российской Федерации</w:t>
      </w:r>
      <w:r w:rsidR="000E5368">
        <w:rPr>
          <w:rStyle w:val="SUBST"/>
          <w:b w:val="0"/>
          <w:i w:val="0"/>
          <w:sz w:val="24"/>
          <w:szCs w:val="24"/>
          <w:lang w:val="ru-RU"/>
        </w:rPr>
        <w:t xml:space="preserve"> и внутренних документов Общества.</w:t>
      </w:r>
    </w:p>
    <w:p w:rsidR="00E643E7" w:rsidRDefault="006E3F42" w:rsidP="000E536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6E3F42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</w:rPr>
        <w:t xml:space="preserve"> членам Совета директоров </w:t>
      </w:r>
      <w:r w:rsidR="00F63339">
        <w:rPr>
          <w:rFonts w:ascii="Times New Roman" w:hAnsi="Times New Roman"/>
          <w:sz w:val="24"/>
          <w:szCs w:val="24"/>
        </w:rPr>
        <w:t xml:space="preserve">Общества </w:t>
      </w:r>
      <w:r>
        <w:rPr>
          <w:rFonts w:ascii="Times New Roman" w:hAnsi="Times New Roman"/>
          <w:sz w:val="24"/>
          <w:szCs w:val="24"/>
        </w:rPr>
        <w:t>были осуществлены следующие выплаты:</w:t>
      </w:r>
    </w:p>
    <w:p w:rsidR="00F77DDC" w:rsidRPr="00E643E7" w:rsidRDefault="00F77DDC" w:rsidP="00F77DD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tbl>
      <w:tblPr>
        <w:tblW w:w="10137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6492"/>
        <w:gridCol w:w="3645"/>
      </w:tblGrid>
      <w:tr w:rsidR="00F77DDC" w:rsidRPr="004E4B67" w:rsidTr="00F77DDC">
        <w:tc>
          <w:tcPr>
            <w:tcW w:w="64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4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BE5D2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Вознаграждение за участие в работе органа управления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8 436 838,83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Премии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1 897 670,00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Комиссионные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Иные виды вознаграждений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5D29">
              <w:rPr>
                <w:rFonts w:ascii="Times New Roman" w:hAnsi="Times New Roman"/>
                <w:sz w:val="24"/>
                <w:szCs w:val="24"/>
              </w:rPr>
              <w:t>25 139,15</w:t>
            </w:r>
          </w:p>
        </w:tc>
      </w:tr>
      <w:tr w:rsidR="00F77DDC" w:rsidRPr="006E3F42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b/>
                <w:sz w:val="24"/>
                <w:szCs w:val="24"/>
              </w:rPr>
            </w:pPr>
            <w:r w:rsidRPr="00BE5D2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77DDC" w:rsidRPr="00BE5D29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E5D29">
              <w:rPr>
                <w:rFonts w:ascii="Times New Roman" w:hAnsi="Times New Roman"/>
                <w:b/>
                <w:bCs/>
                <w:sz w:val="24"/>
                <w:szCs w:val="24"/>
              </w:rPr>
              <w:t>10 359 647,98</w:t>
            </w:r>
          </w:p>
        </w:tc>
      </w:tr>
    </w:tbl>
    <w:p w:rsidR="00F77DDC" w:rsidRPr="006E3F42" w:rsidRDefault="00F77DDC" w:rsidP="000E536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6E3F42" w:rsidRPr="00E643E7" w:rsidRDefault="006E3F42" w:rsidP="00E643E7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B77FBB" w:rsidRPr="000228F5" w:rsidRDefault="00B77FBB" w:rsidP="00B77FBB">
      <w:pPr>
        <w:pStyle w:val="9"/>
        <w:ind w:hanging="540"/>
        <w:rPr>
          <w:sz w:val="26"/>
          <w:szCs w:val="26"/>
        </w:rPr>
      </w:pPr>
      <w:r w:rsidRPr="000E5368">
        <w:rPr>
          <w:szCs w:val="28"/>
        </w:rPr>
        <w:t>13</w:t>
      </w:r>
      <w:r w:rsidRPr="00271D24">
        <w:rPr>
          <w:szCs w:val="28"/>
        </w:rPr>
        <w:t xml:space="preserve">. </w:t>
      </w:r>
      <w:r w:rsidRPr="000228F5">
        <w:rPr>
          <w:sz w:val="26"/>
          <w:szCs w:val="26"/>
        </w:rPr>
        <w:t xml:space="preserve">Сведения о соблюдении </w:t>
      </w:r>
      <w:r>
        <w:rPr>
          <w:sz w:val="26"/>
          <w:szCs w:val="26"/>
        </w:rPr>
        <w:t>О</w:t>
      </w:r>
      <w:r w:rsidRPr="000228F5">
        <w:rPr>
          <w:sz w:val="26"/>
          <w:szCs w:val="26"/>
        </w:rPr>
        <w:t xml:space="preserve">бществом Кодекса корпоративного </w:t>
      </w:r>
      <w:r>
        <w:rPr>
          <w:sz w:val="26"/>
          <w:szCs w:val="26"/>
        </w:rPr>
        <w:t xml:space="preserve">управления </w:t>
      </w:r>
    </w:p>
    <w:p w:rsidR="00B77FBB" w:rsidRPr="000228F5" w:rsidRDefault="00B77FBB" w:rsidP="00B77FBB">
      <w:pPr>
        <w:rPr>
          <w:rFonts w:ascii="Times New Roman" w:hAnsi="Times New Roman"/>
          <w:sz w:val="26"/>
          <w:szCs w:val="26"/>
        </w:rPr>
      </w:pPr>
    </w:p>
    <w:p w:rsidR="00B77FBB" w:rsidRPr="006433B5" w:rsidRDefault="00B77FBB" w:rsidP="00B77FBB">
      <w:pPr>
        <w:widowControl/>
        <w:suppressAutoHyphens/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6433B5">
        <w:rPr>
          <w:rFonts w:ascii="Times New Roman" w:hAnsi="Times New Roman"/>
          <w:sz w:val="24"/>
          <w:szCs w:val="24"/>
        </w:rPr>
        <w:t xml:space="preserve">Кодекс корпоративного управления, </w:t>
      </w:r>
      <w:r w:rsidRPr="006433B5">
        <w:rPr>
          <w:rFonts w:ascii="Times New Roman" w:hAnsi="Times New Roman"/>
          <w:bCs/>
          <w:sz w:val="24"/>
          <w:szCs w:val="24"/>
        </w:rPr>
        <w:t xml:space="preserve">одобренный на заседании Правительства Российской Федерации от 13 февраля </w:t>
      </w:r>
      <w:smartTag w:uri="urn:schemas-microsoft-com:office:smarttags" w:element="metricconverter">
        <w:smartTagPr>
          <w:attr w:name="ProductID" w:val="2014 г"/>
        </w:smartTagPr>
        <w:r w:rsidRPr="006433B5">
          <w:rPr>
            <w:rFonts w:ascii="Times New Roman" w:hAnsi="Times New Roman"/>
            <w:bCs/>
            <w:sz w:val="24"/>
            <w:szCs w:val="24"/>
          </w:rPr>
          <w:t>2014 г</w:t>
        </w:r>
      </w:smartTag>
      <w:r w:rsidRPr="006433B5">
        <w:rPr>
          <w:rFonts w:ascii="Times New Roman" w:hAnsi="Times New Roman"/>
          <w:bCs/>
          <w:sz w:val="24"/>
          <w:szCs w:val="24"/>
        </w:rPr>
        <w:t>., носит рекомендательный характер на основании письма Центрального банка Российской Федерации от 10.04.2014 года № 06-52/2463 и не является нормативным документом.</w:t>
      </w:r>
    </w:p>
    <w:p w:rsidR="00B77FBB" w:rsidRPr="006433B5" w:rsidRDefault="00B77FBB" w:rsidP="00B77FBB">
      <w:pPr>
        <w:widowControl/>
        <w:suppressAutoHyphens/>
        <w:spacing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433B5">
        <w:rPr>
          <w:rFonts w:ascii="Times New Roman" w:hAnsi="Times New Roman"/>
          <w:sz w:val="24"/>
          <w:szCs w:val="24"/>
        </w:rPr>
        <w:lastRenderedPageBreak/>
        <w:t>Кодекс корпоративного управления в Обществе не принимался. В свое</w:t>
      </w:r>
      <w:r w:rsidR="00407BD9">
        <w:rPr>
          <w:rFonts w:ascii="Times New Roman" w:hAnsi="Times New Roman"/>
          <w:sz w:val="24"/>
          <w:szCs w:val="24"/>
        </w:rPr>
        <w:t>й деятельности П</w:t>
      </w:r>
      <w:r>
        <w:rPr>
          <w:rFonts w:ascii="Times New Roman" w:hAnsi="Times New Roman"/>
          <w:sz w:val="24"/>
          <w:szCs w:val="24"/>
        </w:rPr>
        <w:t>АО «</w:t>
      </w:r>
      <w:proofErr w:type="spellStart"/>
      <w:r>
        <w:rPr>
          <w:rFonts w:ascii="Times New Roman" w:hAnsi="Times New Roman"/>
          <w:sz w:val="24"/>
          <w:szCs w:val="24"/>
        </w:rPr>
        <w:t>Рикор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6433B5">
        <w:rPr>
          <w:rFonts w:ascii="Times New Roman" w:hAnsi="Times New Roman"/>
          <w:sz w:val="24"/>
          <w:szCs w:val="24"/>
        </w:rPr>
        <w:t>» руководствуется Уставом, внутренними документами, а также нормами действующего законодательства Российской Федерации.</w:t>
      </w:r>
    </w:p>
    <w:p w:rsidR="00B77FBB" w:rsidRPr="00B77FBB" w:rsidRDefault="00B77FBB" w:rsidP="00B77FBB"/>
    <w:p w:rsidR="00330ACE" w:rsidRPr="00330ACE" w:rsidRDefault="000E5368" w:rsidP="00330ACE">
      <w:pPr>
        <w:widowControl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77FBB">
        <w:rPr>
          <w:rFonts w:ascii="Times New Roman" w:hAnsi="Times New Roman"/>
          <w:b/>
          <w:sz w:val="28"/>
          <w:szCs w:val="28"/>
        </w:rPr>
        <w:t>14</w:t>
      </w:r>
      <w:r w:rsidR="001805E3" w:rsidRPr="001805E3">
        <w:rPr>
          <w:rFonts w:ascii="Times New Roman" w:hAnsi="Times New Roman"/>
          <w:b/>
          <w:sz w:val="28"/>
          <w:szCs w:val="28"/>
        </w:rPr>
        <w:t>.</w:t>
      </w:r>
      <w:r w:rsidR="001805E3" w:rsidRPr="00271D24">
        <w:rPr>
          <w:szCs w:val="28"/>
        </w:rPr>
        <w:t xml:space="preserve"> </w:t>
      </w:r>
      <w:r w:rsidR="00330ACE" w:rsidRPr="00330ACE">
        <w:rPr>
          <w:rFonts w:ascii="Times New Roman" w:hAnsi="Times New Roman"/>
          <w:b/>
          <w:bCs/>
          <w:sz w:val="28"/>
          <w:szCs w:val="28"/>
        </w:rPr>
        <w:t xml:space="preserve"> Сведения об утверждении годового отчета общим собранием акционеров Общества</w:t>
      </w:r>
    </w:p>
    <w:p w:rsidR="00330ACE" w:rsidRPr="00330ACE" w:rsidRDefault="00330ACE" w:rsidP="00330ACE">
      <w:pPr>
        <w:widowControl/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0ACE" w:rsidRPr="00330ACE" w:rsidRDefault="001805E3" w:rsidP="000E5368">
      <w:pPr>
        <w:widowControl/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законом</w:t>
      </w:r>
      <w:r w:rsidR="00330ACE" w:rsidRPr="00330ACE">
        <w:rPr>
          <w:rFonts w:ascii="Times New Roman" w:hAnsi="Times New Roman"/>
          <w:sz w:val="24"/>
          <w:szCs w:val="24"/>
        </w:rPr>
        <w:t xml:space="preserve"> «Об акционерных обществ</w:t>
      </w:r>
      <w:r>
        <w:rPr>
          <w:rFonts w:ascii="Times New Roman" w:hAnsi="Times New Roman"/>
          <w:sz w:val="24"/>
          <w:szCs w:val="24"/>
        </w:rPr>
        <w:t>ах</w:t>
      </w:r>
      <w:r w:rsidR="00407BD9">
        <w:rPr>
          <w:rFonts w:ascii="Times New Roman" w:hAnsi="Times New Roman"/>
          <w:sz w:val="24"/>
          <w:szCs w:val="24"/>
        </w:rPr>
        <w:t>» и Уставом П</w:t>
      </w:r>
      <w:r>
        <w:rPr>
          <w:rFonts w:ascii="Times New Roman" w:hAnsi="Times New Roman"/>
          <w:sz w:val="24"/>
          <w:szCs w:val="24"/>
        </w:rPr>
        <w:t xml:space="preserve">АО </w:t>
      </w:r>
      <w:r w:rsidRPr="00386F4F">
        <w:rPr>
          <w:rFonts w:ascii="Times New Roman" w:hAnsi="Times New Roman"/>
          <w:sz w:val="24"/>
          <w:szCs w:val="24"/>
        </w:rPr>
        <w:t>«</w:t>
      </w:r>
      <w:proofErr w:type="spellStart"/>
      <w:r w:rsidRPr="00386F4F">
        <w:rPr>
          <w:rFonts w:ascii="Times New Roman" w:hAnsi="Times New Roman"/>
          <w:sz w:val="24"/>
          <w:szCs w:val="24"/>
        </w:rPr>
        <w:t>Рикор</w:t>
      </w:r>
      <w:proofErr w:type="spellEnd"/>
      <w:r w:rsidRPr="00386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6F4F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Pr="00386F4F">
        <w:rPr>
          <w:rFonts w:ascii="Times New Roman" w:hAnsi="Times New Roman"/>
          <w:sz w:val="24"/>
          <w:szCs w:val="24"/>
        </w:rPr>
        <w:t>»</w:t>
      </w:r>
      <w:r w:rsidR="00330ACE" w:rsidRPr="00330ACE">
        <w:rPr>
          <w:rFonts w:ascii="Times New Roman" w:hAnsi="Times New Roman"/>
          <w:sz w:val="24"/>
          <w:szCs w:val="24"/>
        </w:rPr>
        <w:t xml:space="preserve">» годовой отчет Общества подлежит предварительному утверждению Советом директоров Общества не </w:t>
      </w:r>
      <w:proofErr w:type="gramStart"/>
      <w:r w:rsidR="00330ACE" w:rsidRPr="00330ACE">
        <w:rPr>
          <w:rFonts w:ascii="Times New Roman" w:hAnsi="Times New Roman"/>
          <w:sz w:val="24"/>
          <w:szCs w:val="24"/>
        </w:rPr>
        <w:t>позднее</w:t>
      </w:r>
      <w:proofErr w:type="gramEnd"/>
      <w:r w:rsidR="00330ACE" w:rsidRPr="00330ACE">
        <w:rPr>
          <w:rFonts w:ascii="Times New Roman" w:hAnsi="Times New Roman"/>
          <w:sz w:val="24"/>
          <w:szCs w:val="24"/>
        </w:rPr>
        <w:t xml:space="preserve"> чем за 30 дней до даты проведения годового общего собрания акционеров.</w:t>
      </w:r>
    </w:p>
    <w:p w:rsidR="00536C17" w:rsidRDefault="00330ACE" w:rsidP="00CA56E1">
      <w:pPr>
        <w:widowControl/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330ACE">
        <w:rPr>
          <w:rFonts w:ascii="Times New Roman" w:hAnsi="Times New Roman"/>
          <w:bCs/>
          <w:sz w:val="24"/>
          <w:szCs w:val="24"/>
        </w:rPr>
        <w:t>Годово</w:t>
      </w:r>
      <w:r w:rsidR="00407BD9">
        <w:rPr>
          <w:rFonts w:ascii="Times New Roman" w:hAnsi="Times New Roman"/>
          <w:bCs/>
          <w:sz w:val="24"/>
          <w:szCs w:val="24"/>
        </w:rPr>
        <w:t>й отчет по итогам деятельности П</w:t>
      </w:r>
      <w:r w:rsidR="001805E3">
        <w:rPr>
          <w:rFonts w:ascii="Times New Roman" w:hAnsi="Times New Roman"/>
          <w:bCs/>
          <w:sz w:val="24"/>
          <w:szCs w:val="24"/>
        </w:rPr>
        <w:t>АО «</w:t>
      </w:r>
      <w:proofErr w:type="spellStart"/>
      <w:r w:rsidR="001805E3">
        <w:rPr>
          <w:rFonts w:ascii="Times New Roman" w:hAnsi="Times New Roman"/>
          <w:bCs/>
          <w:sz w:val="24"/>
          <w:szCs w:val="24"/>
        </w:rPr>
        <w:t>Рикор</w:t>
      </w:r>
      <w:proofErr w:type="spellEnd"/>
      <w:r w:rsidR="001805E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805E3">
        <w:rPr>
          <w:rFonts w:ascii="Times New Roman" w:hAnsi="Times New Roman"/>
          <w:bCs/>
          <w:sz w:val="24"/>
          <w:szCs w:val="24"/>
        </w:rPr>
        <w:t>Электроникс</w:t>
      </w:r>
      <w:proofErr w:type="spellEnd"/>
      <w:r w:rsidR="00F77DDC">
        <w:rPr>
          <w:rFonts w:ascii="Times New Roman" w:hAnsi="Times New Roman"/>
          <w:bCs/>
          <w:sz w:val="24"/>
          <w:szCs w:val="24"/>
        </w:rPr>
        <w:t>» в 2021</w:t>
      </w:r>
      <w:r w:rsidRPr="00330ACE">
        <w:rPr>
          <w:rFonts w:ascii="Times New Roman" w:hAnsi="Times New Roman"/>
          <w:bCs/>
          <w:sz w:val="24"/>
          <w:szCs w:val="24"/>
        </w:rPr>
        <w:t xml:space="preserve"> году подлежит утверждению годовым общим собранием акционеров Общества, </w:t>
      </w:r>
      <w:proofErr w:type="gramStart"/>
      <w:r w:rsidRPr="00330ACE">
        <w:rPr>
          <w:rFonts w:ascii="Times New Roman" w:hAnsi="Times New Roman"/>
          <w:bCs/>
          <w:sz w:val="24"/>
          <w:szCs w:val="24"/>
        </w:rPr>
        <w:t>решение</w:t>
      </w:r>
      <w:proofErr w:type="gramEnd"/>
      <w:r w:rsidRPr="00330ACE">
        <w:rPr>
          <w:rFonts w:ascii="Times New Roman" w:hAnsi="Times New Roman"/>
          <w:bCs/>
          <w:sz w:val="24"/>
          <w:szCs w:val="24"/>
        </w:rPr>
        <w:t xml:space="preserve"> о созыве которого будет принято Советом директоров Общества в соответствии с требованиями действующего законодательства Российской Федерации.</w:t>
      </w:r>
    </w:p>
    <w:sectPr w:rsidR="00536C17" w:rsidSect="00F47713">
      <w:type w:val="continuous"/>
      <w:pgSz w:w="11907" w:h="16840" w:code="9"/>
      <w:pgMar w:top="567" w:right="567" w:bottom="28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E18" w:rsidRDefault="008B5E18">
      <w:r>
        <w:separator/>
      </w:r>
    </w:p>
  </w:endnote>
  <w:endnote w:type="continuationSeparator" w:id="0">
    <w:p w:rsidR="008B5E18" w:rsidRDefault="008B5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4C" w:rsidRDefault="00B87B8E" w:rsidP="00E176E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E304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304C" w:rsidRDefault="000E304C" w:rsidP="00EE793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4C" w:rsidRDefault="00B87B8E">
    <w:pPr>
      <w:pStyle w:val="a5"/>
      <w:jc w:val="center"/>
    </w:pPr>
    <w:r w:rsidRPr="00B87B8E">
      <w:fldChar w:fldCharType="begin"/>
    </w:r>
    <w:r w:rsidR="000E304C">
      <w:instrText>PAGE   \* MERGEFORMAT</w:instrText>
    </w:r>
    <w:r w:rsidRPr="00B87B8E">
      <w:fldChar w:fldCharType="separate"/>
    </w:r>
    <w:r w:rsidR="00B73665" w:rsidRPr="00B73665">
      <w:rPr>
        <w:noProof/>
        <w:lang w:val="ru-RU"/>
      </w:rPr>
      <w:t>11</w:t>
    </w:r>
    <w:r>
      <w:rPr>
        <w:noProof/>
        <w:lang w:val="ru-RU"/>
      </w:rPr>
      <w:fldChar w:fldCharType="end"/>
    </w:r>
  </w:p>
  <w:p w:rsidR="000E304C" w:rsidRDefault="000E304C" w:rsidP="00EE793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E18" w:rsidRDefault="008B5E18">
      <w:r>
        <w:separator/>
      </w:r>
    </w:p>
  </w:footnote>
  <w:footnote w:type="continuationSeparator" w:id="0">
    <w:p w:rsidR="008B5E18" w:rsidRDefault="008B5E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1F8"/>
    <w:multiLevelType w:val="hybridMultilevel"/>
    <w:tmpl w:val="728E3FF2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1">
    <w:nsid w:val="06063163"/>
    <w:multiLevelType w:val="hybridMultilevel"/>
    <w:tmpl w:val="6026E8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8B124CC"/>
    <w:multiLevelType w:val="hybridMultilevel"/>
    <w:tmpl w:val="0F28B5FE"/>
    <w:lvl w:ilvl="0" w:tplc="5336A298">
      <w:start w:val="2"/>
      <w:numFmt w:val="bullet"/>
      <w:lvlText w:val=""/>
      <w:lvlJc w:val="left"/>
      <w:pPr>
        <w:ind w:left="142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A6A33F8"/>
    <w:multiLevelType w:val="hybridMultilevel"/>
    <w:tmpl w:val="BF940C2E"/>
    <w:lvl w:ilvl="0" w:tplc="B9C097D0">
      <w:start w:val="1"/>
      <w:numFmt w:val="bullet"/>
      <w:lvlText w:val=""/>
      <w:lvlJc w:val="left"/>
      <w:pPr>
        <w:tabs>
          <w:tab w:val="num" w:pos="3474"/>
        </w:tabs>
        <w:ind w:left="34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>
    <w:nsid w:val="0B5269DA"/>
    <w:multiLevelType w:val="hybridMultilevel"/>
    <w:tmpl w:val="5C70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02F22"/>
    <w:multiLevelType w:val="hybridMultilevel"/>
    <w:tmpl w:val="B12C6A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4441E"/>
    <w:multiLevelType w:val="hybridMultilevel"/>
    <w:tmpl w:val="9B266D0C"/>
    <w:lvl w:ilvl="0" w:tplc="0526BF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70378"/>
    <w:multiLevelType w:val="hybridMultilevel"/>
    <w:tmpl w:val="6A9C76EA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8">
    <w:nsid w:val="13BC39ED"/>
    <w:multiLevelType w:val="hybridMultilevel"/>
    <w:tmpl w:val="FE0EFB7C"/>
    <w:lvl w:ilvl="0" w:tplc="552260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CCF2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A5E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10C2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DE5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3045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F239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521D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322E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A334B01"/>
    <w:multiLevelType w:val="hybridMultilevel"/>
    <w:tmpl w:val="3EC8EBA6"/>
    <w:lvl w:ilvl="0" w:tplc="B9C097D0">
      <w:start w:val="1"/>
      <w:numFmt w:val="bullet"/>
      <w:lvlText w:val="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10">
    <w:nsid w:val="1C797F40"/>
    <w:multiLevelType w:val="hybridMultilevel"/>
    <w:tmpl w:val="78B0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173ED"/>
    <w:multiLevelType w:val="multilevel"/>
    <w:tmpl w:val="33D8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D61601"/>
    <w:multiLevelType w:val="multilevel"/>
    <w:tmpl w:val="D496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2264F1"/>
    <w:multiLevelType w:val="hybridMultilevel"/>
    <w:tmpl w:val="9434003A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14">
    <w:nsid w:val="2BE22CF5"/>
    <w:multiLevelType w:val="hybridMultilevel"/>
    <w:tmpl w:val="BB508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A77A2A"/>
    <w:multiLevelType w:val="hybridMultilevel"/>
    <w:tmpl w:val="CC9C101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6">
    <w:nsid w:val="2FC26510"/>
    <w:multiLevelType w:val="multilevel"/>
    <w:tmpl w:val="B750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BC0B61"/>
    <w:multiLevelType w:val="hybridMultilevel"/>
    <w:tmpl w:val="753AC9D4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18">
    <w:nsid w:val="3BD17A9F"/>
    <w:multiLevelType w:val="hybridMultilevel"/>
    <w:tmpl w:val="E5FA24AA"/>
    <w:lvl w:ilvl="0" w:tplc="0419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9">
    <w:nsid w:val="41174086"/>
    <w:multiLevelType w:val="hybridMultilevel"/>
    <w:tmpl w:val="392E1D3A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20">
    <w:nsid w:val="44681DAF"/>
    <w:multiLevelType w:val="multilevel"/>
    <w:tmpl w:val="6A0487D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973101"/>
    <w:multiLevelType w:val="hybridMultilevel"/>
    <w:tmpl w:val="D17C1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0F0B55"/>
    <w:multiLevelType w:val="hybridMultilevel"/>
    <w:tmpl w:val="C53AC992"/>
    <w:lvl w:ilvl="0" w:tplc="6EF8A1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DCA8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F80F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30AA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AC18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26E8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10F2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F4C9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58AE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0A46AAC"/>
    <w:multiLevelType w:val="hybridMultilevel"/>
    <w:tmpl w:val="FABCB6E8"/>
    <w:lvl w:ilvl="0" w:tplc="126407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ACD3D8E"/>
    <w:multiLevelType w:val="hybridMultilevel"/>
    <w:tmpl w:val="96AA6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1D5A66"/>
    <w:multiLevelType w:val="hybridMultilevel"/>
    <w:tmpl w:val="9BA6DD0E"/>
    <w:lvl w:ilvl="0" w:tplc="0419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6">
    <w:nsid w:val="68DC036F"/>
    <w:multiLevelType w:val="multilevel"/>
    <w:tmpl w:val="0ECA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5C1B9A"/>
    <w:multiLevelType w:val="hybridMultilevel"/>
    <w:tmpl w:val="3CA61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36592E"/>
    <w:multiLevelType w:val="hybridMultilevel"/>
    <w:tmpl w:val="4E96451E"/>
    <w:lvl w:ilvl="0" w:tplc="B9C097D0">
      <w:start w:val="1"/>
      <w:numFmt w:val="bullet"/>
      <w:lvlText w:val="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29">
    <w:nsid w:val="703C7467"/>
    <w:multiLevelType w:val="hybridMultilevel"/>
    <w:tmpl w:val="AA6C88F0"/>
    <w:lvl w:ilvl="0" w:tplc="CE820A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74D0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DA61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68B0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6005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B802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EC82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CE7F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EE8C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05E1540"/>
    <w:multiLevelType w:val="multilevel"/>
    <w:tmpl w:val="3EC8EBA6"/>
    <w:lvl w:ilvl="0">
      <w:start w:val="1"/>
      <w:numFmt w:val="bullet"/>
      <w:lvlText w:val="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31">
    <w:nsid w:val="714B12CA"/>
    <w:multiLevelType w:val="hybridMultilevel"/>
    <w:tmpl w:val="B66E3CAA"/>
    <w:lvl w:ilvl="0" w:tplc="5B9E472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224074"/>
    <w:multiLevelType w:val="multilevel"/>
    <w:tmpl w:val="D19831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3">
    <w:nsid w:val="79377813"/>
    <w:multiLevelType w:val="multilevel"/>
    <w:tmpl w:val="9B129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1"/>
  </w:num>
  <w:num w:numId="5">
    <w:abstractNumId w:val="16"/>
  </w:num>
  <w:num w:numId="6">
    <w:abstractNumId w:val="12"/>
  </w:num>
  <w:num w:numId="7">
    <w:abstractNumId w:val="26"/>
  </w:num>
  <w:num w:numId="8">
    <w:abstractNumId w:val="18"/>
  </w:num>
  <w:num w:numId="9">
    <w:abstractNumId w:val="15"/>
  </w:num>
  <w:num w:numId="10">
    <w:abstractNumId w:val="3"/>
  </w:num>
  <w:num w:numId="11">
    <w:abstractNumId w:val="19"/>
  </w:num>
  <w:num w:numId="12">
    <w:abstractNumId w:val="7"/>
  </w:num>
  <w:num w:numId="13">
    <w:abstractNumId w:val="17"/>
  </w:num>
  <w:num w:numId="14">
    <w:abstractNumId w:val="13"/>
  </w:num>
  <w:num w:numId="15">
    <w:abstractNumId w:val="0"/>
  </w:num>
  <w:num w:numId="16">
    <w:abstractNumId w:val="9"/>
  </w:num>
  <w:num w:numId="17">
    <w:abstractNumId w:val="30"/>
  </w:num>
  <w:num w:numId="18">
    <w:abstractNumId w:val="28"/>
  </w:num>
  <w:num w:numId="19">
    <w:abstractNumId w:val="10"/>
  </w:num>
  <w:num w:numId="20">
    <w:abstractNumId w:val="6"/>
  </w:num>
  <w:num w:numId="21">
    <w:abstractNumId w:val="5"/>
  </w:num>
  <w:num w:numId="2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"/>
  </w:num>
  <w:num w:numId="25">
    <w:abstractNumId w:val="29"/>
  </w:num>
  <w:num w:numId="26">
    <w:abstractNumId w:val="22"/>
  </w:num>
  <w:num w:numId="27">
    <w:abstractNumId w:val="8"/>
  </w:num>
  <w:num w:numId="28">
    <w:abstractNumId w:val="25"/>
  </w:num>
  <w:num w:numId="29">
    <w:abstractNumId w:val="24"/>
  </w:num>
  <w:num w:numId="30">
    <w:abstractNumId w:val="11"/>
  </w:num>
  <w:num w:numId="31">
    <w:abstractNumId w:val="33"/>
  </w:num>
  <w:num w:numId="32">
    <w:abstractNumId w:val="27"/>
  </w:num>
  <w:num w:numId="33">
    <w:abstractNumId w:val="4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4F7"/>
    <w:rsid w:val="00000937"/>
    <w:rsid w:val="00000CEF"/>
    <w:rsid w:val="00002EE6"/>
    <w:rsid w:val="00003F89"/>
    <w:rsid w:val="0000453B"/>
    <w:rsid w:val="000063F3"/>
    <w:rsid w:val="000125D2"/>
    <w:rsid w:val="00013E43"/>
    <w:rsid w:val="00014853"/>
    <w:rsid w:val="00017909"/>
    <w:rsid w:val="00017E5C"/>
    <w:rsid w:val="0002282E"/>
    <w:rsid w:val="000228F5"/>
    <w:rsid w:val="00022EBD"/>
    <w:rsid w:val="00024A1F"/>
    <w:rsid w:val="00025498"/>
    <w:rsid w:val="00026C5E"/>
    <w:rsid w:val="00026D68"/>
    <w:rsid w:val="0003014B"/>
    <w:rsid w:val="00031065"/>
    <w:rsid w:val="0003161C"/>
    <w:rsid w:val="0003287D"/>
    <w:rsid w:val="00040EC7"/>
    <w:rsid w:val="00042C7B"/>
    <w:rsid w:val="0004411A"/>
    <w:rsid w:val="00053B1A"/>
    <w:rsid w:val="0005548D"/>
    <w:rsid w:val="00055790"/>
    <w:rsid w:val="000573FD"/>
    <w:rsid w:val="00063D74"/>
    <w:rsid w:val="00063EB8"/>
    <w:rsid w:val="00070126"/>
    <w:rsid w:val="00071EB9"/>
    <w:rsid w:val="00073A28"/>
    <w:rsid w:val="00075CA9"/>
    <w:rsid w:val="000822C4"/>
    <w:rsid w:val="00083B08"/>
    <w:rsid w:val="00085EB2"/>
    <w:rsid w:val="00087D90"/>
    <w:rsid w:val="0009343B"/>
    <w:rsid w:val="00094664"/>
    <w:rsid w:val="000A0D31"/>
    <w:rsid w:val="000A0E50"/>
    <w:rsid w:val="000A1425"/>
    <w:rsid w:val="000A415E"/>
    <w:rsid w:val="000A45EB"/>
    <w:rsid w:val="000A6135"/>
    <w:rsid w:val="000A7B0F"/>
    <w:rsid w:val="000B19DA"/>
    <w:rsid w:val="000B53E7"/>
    <w:rsid w:val="000B56BE"/>
    <w:rsid w:val="000B6DE4"/>
    <w:rsid w:val="000B7EC5"/>
    <w:rsid w:val="000C2AD7"/>
    <w:rsid w:val="000C2EBE"/>
    <w:rsid w:val="000C68AF"/>
    <w:rsid w:val="000D0CD3"/>
    <w:rsid w:val="000D0DD9"/>
    <w:rsid w:val="000D1093"/>
    <w:rsid w:val="000D2D2D"/>
    <w:rsid w:val="000D323C"/>
    <w:rsid w:val="000D341C"/>
    <w:rsid w:val="000D404A"/>
    <w:rsid w:val="000D5AFF"/>
    <w:rsid w:val="000D6D3B"/>
    <w:rsid w:val="000E1770"/>
    <w:rsid w:val="000E1A63"/>
    <w:rsid w:val="000E2C52"/>
    <w:rsid w:val="000E304C"/>
    <w:rsid w:val="000E4FB9"/>
    <w:rsid w:val="000E5368"/>
    <w:rsid w:val="000E7862"/>
    <w:rsid w:val="000E7D87"/>
    <w:rsid w:val="000F3485"/>
    <w:rsid w:val="000F48F5"/>
    <w:rsid w:val="000F4A1F"/>
    <w:rsid w:val="000F52DE"/>
    <w:rsid w:val="000F7A73"/>
    <w:rsid w:val="00100D04"/>
    <w:rsid w:val="00104298"/>
    <w:rsid w:val="00104C6E"/>
    <w:rsid w:val="001051DE"/>
    <w:rsid w:val="00107052"/>
    <w:rsid w:val="001114A6"/>
    <w:rsid w:val="00112992"/>
    <w:rsid w:val="00120899"/>
    <w:rsid w:val="001242E7"/>
    <w:rsid w:val="0012704B"/>
    <w:rsid w:val="00130FCC"/>
    <w:rsid w:val="001319F6"/>
    <w:rsid w:val="00132485"/>
    <w:rsid w:val="00133FAE"/>
    <w:rsid w:val="0014042A"/>
    <w:rsid w:val="001418D9"/>
    <w:rsid w:val="00143064"/>
    <w:rsid w:val="00151592"/>
    <w:rsid w:val="00151658"/>
    <w:rsid w:val="00152E3D"/>
    <w:rsid w:val="00155851"/>
    <w:rsid w:val="00155BAB"/>
    <w:rsid w:val="00170454"/>
    <w:rsid w:val="00170EAF"/>
    <w:rsid w:val="001753DE"/>
    <w:rsid w:val="00176216"/>
    <w:rsid w:val="001769F8"/>
    <w:rsid w:val="001777BE"/>
    <w:rsid w:val="00177AD0"/>
    <w:rsid w:val="001805E3"/>
    <w:rsid w:val="00181235"/>
    <w:rsid w:val="00181A5C"/>
    <w:rsid w:val="00183645"/>
    <w:rsid w:val="00183CAE"/>
    <w:rsid w:val="00185169"/>
    <w:rsid w:val="00186EEC"/>
    <w:rsid w:val="00187A0A"/>
    <w:rsid w:val="00187C12"/>
    <w:rsid w:val="001903EB"/>
    <w:rsid w:val="0019146A"/>
    <w:rsid w:val="00195858"/>
    <w:rsid w:val="00195B02"/>
    <w:rsid w:val="00195C6F"/>
    <w:rsid w:val="0019664D"/>
    <w:rsid w:val="00196B37"/>
    <w:rsid w:val="00196CA0"/>
    <w:rsid w:val="001A1427"/>
    <w:rsid w:val="001A3D2F"/>
    <w:rsid w:val="001A4D18"/>
    <w:rsid w:val="001A5B33"/>
    <w:rsid w:val="001A7707"/>
    <w:rsid w:val="001B593D"/>
    <w:rsid w:val="001B6CB8"/>
    <w:rsid w:val="001C09CD"/>
    <w:rsid w:val="001C3A60"/>
    <w:rsid w:val="001C5160"/>
    <w:rsid w:val="001D1794"/>
    <w:rsid w:val="001D266A"/>
    <w:rsid w:val="001D3088"/>
    <w:rsid w:val="001D4273"/>
    <w:rsid w:val="001D6E8E"/>
    <w:rsid w:val="001E0DDC"/>
    <w:rsid w:val="001E1D5D"/>
    <w:rsid w:val="001E55DB"/>
    <w:rsid w:val="001E765A"/>
    <w:rsid w:val="001F032B"/>
    <w:rsid w:val="001F5BF9"/>
    <w:rsid w:val="001F61F3"/>
    <w:rsid w:val="002006FE"/>
    <w:rsid w:val="002027CE"/>
    <w:rsid w:val="00203FAE"/>
    <w:rsid w:val="00205ABC"/>
    <w:rsid w:val="00207C95"/>
    <w:rsid w:val="002101ED"/>
    <w:rsid w:val="00212BCF"/>
    <w:rsid w:val="00212D1A"/>
    <w:rsid w:val="0021774E"/>
    <w:rsid w:val="00221B30"/>
    <w:rsid w:val="002247D2"/>
    <w:rsid w:val="002256BA"/>
    <w:rsid w:val="00226150"/>
    <w:rsid w:val="00226C51"/>
    <w:rsid w:val="00227A29"/>
    <w:rsid w:val="00234AAA"/>
    <w:rsid w:val="00236C3A"/>
    <w:rsid w:val="00241AAC"/>
    <w:rsid w:val="00242B3B"/>
    <w:rsid w:val="0024554A"/>
    <w:rsid w:val="00250F73"/>
    <w:rsid w:val="00252512"/>
    <w:rsid w:val="002530F6"/>
    <w:rsid w:val="002556F1"/>
    <w:rsid w:val="002572C8"/>
    <w:rsid w:val="0026039C"/>
    <w:rsid w:val="00260B9E"/>
    <w:rsid w:val="0026167F"/>
    <w:rsid w:val="002622BF"/>
    <w:rsid w:val="00270AC4"/>
    <w:rsid w:val="00271D24"/>
    <w:rsid w:val="002743A2"/>
    <w:rsid w:val="0027644F"/>
    <w:rsid w:val="00280506"/>
    <w:rsid w:val="002857DF"/>
    <w:rsid w:val="00287506"/>
    <w:rsid w:val="002977C5"/>
    <w:rsid w:val="002A064F"/>
    <w:rsid w:val="002A24CB"/>
    <w:rsid w:val="002A2EB5"/>
    <w:rsid w:val="002A32BE"/>
    <w:rsid w:val="002A56D7"/>
    <w:rsid w:val="002B0CFA"/>
    <w:rsid w:val="002B1E5C"/>
    <w:rsid w:val="002B2744"/>
    <w:rsid w:val="002B7822"/>
    <w:rsid w:val="002C07AA"/>
    <w:rsid w:val="002C2E08"/>
    <w:rsid w:val="002C6F41"/>
    <w:rsid w:val="002D2236"/>
    <w:rsid w:val="002D297B"/>
    <w:rsid w:val="002D6B25"/>
    <w:rsid w:val="002E1E4A"/>
    <w:rsid w:val="002E3115"/>
    <w:rsid w:val="002E3FF6"/>
    <w:rsid w:val="002E401E"/>
    <w:rsid w:val="002E4037"/>
    <w:rsid w:val="002F0C20"/>
    <w:rsid w:val="002F0E76"/>
    <w:rsid w:val="002F3F8D"/>
    <w:rsid w:val="002F49E8"/>
    <w:rsid w:val="0030095C"/>
    <w:rsid w:val="003060D9"/>
    <w:rsid w:val="00314109"/>
    <w:rsid w:val="00315450"/>
    <w:rsid w:val="00315936"/>
    <w:rsid w:val="003168F3"/>
    <w:rsid w:val="0031690F"/>
    <w:rsid w:val="0032146A"/>
    <w:rsid w:val="00322078"/>
    <w:rsid w:val="00323A4C"/>
    <w:rsid w:val="0032679C"/>
    <w:rsid w:val="00326D57"/>
    <w:rsid w:val="00327DAE"/>
    <w:rsid w:val="00330ACE"/>
    <w:rsid w:val="00334EF8"/>
    <w:rsid w:val="00335417"/>
    <w:rsid w:val="00341724"/>
    <w:rsid w:val="0034604E"/>
    <w:rsid w:val="00351692"/>
    <w:rsid w:val="00351D17"/>
    <w:rsid w:val="00351DE6"/>
    <w:rsid w:val="0035340E"/>
    <w:rsid w:val="00357715"/>
    <w:rsid w:val="00357B43"/>
    <w:rsid w:val="00360A25"/>
    <w:rsid w:val="00364AFA"/>
    <w:rsid w:val="00364B13"/>
    <w:rsid w:val="00365F6E"/>
    <w:rsid w:val="0036712B"/>
    <w:rsid w:val="003703DE"/>
    <w:rsid w:val="0037092C"/>
    <w:rsid w:val="00370F92"/>
    <w:rsid w:val="00372B19"/>
    <w:rsid w:val="00372CEA"/>
    <w:rsid w:val="0037726B"/>
    <w:rsid w:val="003869F6"/>
    <w:rsid w:val="00387D0D"/>
    <w:rsid w:val="0039020B"/>
    <w:rsid w:val="003911F1"/>
    <w:rsid w:val="00391DA4"/>
    <w:rsid w:val="0039252E"/>
    <w:rsid w:val="0039319B"/>
    <w:rsid w:val="00394E0F"/>
    <w:rsid w:val="00395147"/>
    <w:rsid w:val="003958CC"/>
    <w:rsid w:val="003A295A"/>
    <w:rsid w:val="003A2ECC"/>
    <w:rsid w:val="003A35C0"/>
    <w:rsid w:val="003A38BF"/>
    <w:rsid w:val="003A4D93"/>
    <w:rsid w:val="003B16F7"/>
    <w:rsid w:val="003B331D"/>
    <w:rsid w:val="003B4E9D"/>
    <w:rsid w:val="003B620E"/>
    <w:rsid w:val="003B632D"/>
    <w:rsid w:val="003B74F5"/>
    <w:rsid w:val="003B74F8"/>
    <w:rsid w:val="003B7FFE"/>
    <w:rsid w:val="003C052D"/>
    <w:rsid w:val="003C0CED"/>
    <w:rsid w:val="003C3DD1"/>
    <w:rsid w:val="003C4B24"/>
    <w:rsid w:val="003C5361"/>
    <w:rsid w:val="003D4392"/>
    <w:rsid w:val="003D4617"/>
    <w:rsid w:val="003D4E89"/>
    <w:rsid w:val="003D564B"/>
    <w:rsid w:val="003E0376"/>
    <w:rsid w:val="003E62B5"/>
    <w:rsid w:val="003E646A"/>
    <w:rsid w:val="003E6B8C"/>
    <w:rsid w:val="003F04BD"/>
    <w:rsid w:val="003F3CAE"/>
    <w:rsid w:val="003F6433"/>
    <w:rsid w:val="003F7141"/>
    <w:rsid w:val="003F7FED"/>
    <w:rsid w:val="00400450"/>
    <w:rsid w:val="00404C6E"/>
    <w:rsid w:val="00407BD9"/>
    <w:rsid w:val="00410C4F"/>
    <w:rsid w:val="00412D1C"/>
    <w:rsid w:val="0041503B"/>
    <w:rsid w:val="0041695D"/>
    <w:rsid w:val="004201BD"/>
    <w:rsid w:val="004206C0"/>
    <w:rsid w:val="0042234F"/>
    <w:rsid w:val="00422FB6"/>
    <w:rsid w:val="00427AB7"/>
    <w:rsid w:val="00431F6D"/>
    <w:rsid w:val="00436294"/>
    <w:rsid w:val="00437316"/>
    <w:rsid w:val="00437B29"/>
    <w:rsid w:val="00442D68"/>
    <w:rsid w:val="00442EEB"/>
    <w:rsid w:val="0044595D"/>
    <w:rsid w:val="00460CE4"/>
    <w:rsid w:val="00461038"/>
    <w:rsid w:val="0046297B"/>
    <w:rsid w:val="00463DA8"/>
    <w:rsid w:val="004642C6"/>
    <w:rsid w:val="00467E11"/>
    <w:rsid w:val="00471002"/>
    <w:rsid w:val="00471CB0"/>
    <w:rsid w:val="00472AB8"/>
    <w:rsid w:val="00472FC0"/>
    <w:rsid w:val="0047306D"/>
    <w:rsid w:val="00474084"/>
    <w:rsid w:val="00477A67"/>
    <w:rsid w:val="00477B69"/>
    <w:rsid w:val="00477BC7"/>
    <w:rsid w:val="0048188D"/>
    <w:rsid w:val="00481C64"/>
    <w:rsid w:val="00484AA6"/>
    <w:rsid w:val="00484F5E"/>
    <w:rsid w:val="00486782"/>
    <w:rsid w:val="00492E7D"/>
    <w:rsid w:val="00493B8D"/>
    <w:rsid w:val="004940FA"/>
    <w:rsid w:val="00496CB7"/>
    <w:rsid w:val="004A1BD3"/>
    <w:rsid w:val="004A30D8"/>
    <w:rsid w:val="004A4DB0"/>
    <w:rsid w:val="004A5F4C"/>
    <w:rsid w:val="004A79CC"/>
    <w:rsid w:val="004B1326"/>
    <w:rsid w:val="004B169D"/>
    <w:rsid w:val="004B2381"/>
    <w:rsid w:val="004B6903"/>
    <w:rsid w:val="004B7328"/>
    <w:rsid w:val="004C011A"/>
    <w:rsid w:val="004C0E49"/>
    <w:rsid w:val="004C21C8"/>
    <w:rsid w:val="004C221A"/>
    <w:rsid w:val="004C3BE4"/>
    <w:rsid w:val="004C44A5"/>
    <w:rsid w:val="004C44D9"/>
    <w:rsid w:val="004C5EB7"/>
    <w:rsid w:val="004C61AD"/>
    <w:rsid w:val="004C73CB"/>
    <w:rsid w:val="004C7F3C"/>
    <w:rsid w:val="004D1202"/>
    <w:rsid w:val="004D238A"/>
    <w:rsid w:val="004D7D78"/>
    <w:rsid w:val="004E17FC"/>
    <w:rsid w:val="004E32A3"/>
    <w:rsid w:val="004E36ED"/>
    <w:rsid w:val="004E6093"/>
    <w:rsid w:val="004E7C1B"/>
    <w:rsid w:val="004F01D9"/>
    <w:rsid w:val="004F279C"/>
    <w:rsid w:val="004F49B3"/>
    <w:rsid w:val="004F4B11"/>
    <w:rsid w:val="004F7DCA"/>
    <w:rsid w:val="0050201C"/>
    <w:rsid w:val="005024F7"/>
    <w:rsid w:val="005035A8"/>
    <w:rsid w:val="0050406F"/>
    <w:rsid w:val="00504745"/>
    <w:rsid w:val="0050560B"/>
    <w:rsid w:val="00505A45"/>
    <w:rsid w:val="00506707"/>
    <w:rsid w:val="00506BB5"/>
    <w:rsid w:val="005143E3"/>
    <w:rsid w:val="00517DC9"/>
    <w:rsid w:val="00517EFA"/>
    <w:rsid w:val="005201FB"/>
    <w:rsid w:val="00520B24"/>
    <w:rsid w:val="00531F08"/>
    <w:rsid w:val="0053268D"/>
    <w:rsid w:val="005341A4"/>
    <w:rsid w:val="00536C17"/>
    <w:rsid w:val="00542203"/>
    <w:rsid w:val="00545520"/>
    <w:rsid w:val="005462EE"/>
    <w:rsid w:val="005467EA"/>
    <w:rsid w:val="00550B4B"/>
    <w:rsid w:val="00550C88"/>
    <w:rsid w:val="00553D73"/>
    <w:rsid w:val="00556CD7"/>
    <w:rsid w:val="00557734"/>
    <w:rsid w:val="00560F8E"/>
    <w:rsid w:val="00561300"/>
    <w:rsid w:val="005620A4"/>
    <w:rsid w:val="00566C34"/>
    <w:rsid w:val="00570050"/>
    <w:rsid w:val="0057151F"/>
    <w:rsid w:val="00575131"/>
    <w:rsid w:val="00575723"/>
    <w:rsid w:val="0057636B"/>
    <w:rsid w:val="00577067"/>
    <w:rsid w:val="005772B1"/>
    <w:rsid w:val="005833DC"/>
    <w:rsid w:val="00584D45"/>
    <w:rsid w:val="005851A1"/>
    <w:rsid w:val="005907AD"/>
    <w:rsid w:val="005926C1"/>
    <w:rsid w:val="00593205"/>
    <w:rsid w:val="005979C1"/>
    <w:rsid w:val="005A144C"/>
    <w:rsid w:val="005A5218"/>
    <w:rsid w:val="005A55EC"/>
    <w:rsid w:val="005A5A0A"/>
    <w:rsid w:val="005A7DD9"/>
    <w:rsid w:val="005B0F43"/>
    <w:rsid w:val="005B5CB2"/>
    <w:rsid w:val="005B7F25"/>
    <w:rsid w:val="005C1779"/>
    <w:rsid w:val="005C5A13"/>
    <w:rsid w:val="005C6069"/>
    <w:rsid w:val="005C7FBD"/>
    <w:rsid w:val="005D0E4D"/>
    <w:rsid w:val="005D4C3F"/>
    <w:rsid w:val="005D5B36"/>
    <w:rsid w:val="005E0098"/>
    <w:rsid w:val="005E17F7"/>
    <w:rsid w:val="005E19CC"/>
    <w:rsid w:val="005E24B7"/>
    <w:rsid w:val="005E2AD1"/>
    <w:rsid w:val="005F0F2C"/>
    <w:rsid w:val="005F2D2F"/>
    <w:rsid w:val="005F58E9"/>
    <w:rsid w:val="005F5C96"/>
    <w:rsid w:val="0060024A"/>
    <w:rsid w:val="00600F40"/>
    <w:rsid w:val="00602640"/>
    <w:rsid w:val="0060311B"/>
    <w:rsid w:val="00604FA8"/>
    <w:rsid w:val="006060E3"/>
    <w:rsid w:val="00607A33"/>
    <w:rsid w:val="006106C7"/>
    <w:rsid w:val="00613E06"/>
    <w:rsid w:val="00613E16"/>
    <w:rsid w:val="00615A8B"/>
    <w:rsid w:val="006174B5"/>
    <w:rsid w:val="006266A3"/>
    <w:rsid w:val="00630E99"/>
    <w:rsid w:val="006336E2"/>
    <w:rsid w:val="006344C9"/>
    <w:rsid w:val="00635FF4"/>
    <w:rsid w:val="00637FCF"/>
    <w:rsid w:val="00641579"/>
    <w:rsid w:val="00641695"/>
    <w:rsid w:val="006418B5"/>
    <w:rsid w:val="00641A59"/>
    <w:rsid w:val="00641E65"/>
    <w:rsid w:val="00642EFD"/>
    <w:rsid w:val="00644E40"/>
    <w:rsid w:val="0064554A"/>
    <w:rsid w:val="006464D8"/>
    <w:rsid w:val="006523B9"/>
    <w:rsid w:val="00656958"/>
    <w:rsid w:val="006621F5"/>
    <w:rsid w:val="00663AFE"/>
    <w:rsid w:val="00666D9C"/>
    <w:rsid w:val="0067035E"/>
    <w:rsid w:val="006729B0"/>
    <w:rsid w:val="0067597D"/>
    <w:rsid w:val="00675B28"/>
    <w:rsid w:val="006773CC"/>
    <w:rsid w:val="00680628"/>
    <w:rsid w:val="00682179"/>
    <w:rsid w:val="00684604"/>
    <w:rsid w:val="0068467E"/>
    <w:rsid w:val="006855CB"/>
    <w:rsid w:val="00685B7E"/>
    <w:rsid w:val="00686C13"/>
    <w:rsid w:val="00690470"/>
    <w:rsid w:val="00690DAD"/>
    <w:rsid w:val="00694119"/>
    <w:rsid w:val="00696553"/>
    <w:rsid w:val="006A67C2"/>
    <w:rsid w:val="006B2A54"/>
    <w:rsid w:val="006B4077"/>
    <w:rsid w:val="006B6603"/>
    <w:rsid w:val="006B6FD8"/>
    <w:rsid w:val="006B7D52"/>
    <w:rsid w:val="006C533C"/>
    <w:rsid w:val="006C6A7A"/>
    <w:rsid w:val="006C78E7"/>
    <w:rsid w:val="006E0168"/>
    <w:rsid w:val="006E0587"/>
    <w:rsid w:val="006E3F42"/>
    <w:rsid w:val="006F07FA"/>
    <w:rsid w:val="006F1729"/>
    <w:rsid w:val="006F2ABF"/>
    <w:rsid w:val="006F3760"/>
    <w:rsid w:val="006F4C89"/>
    <w:rsid w:val="006F50C9"/>
    <w:rsid w:val="006F5B8C"/>
    <w:rsid w:val="006F6B04"/>
    <w:rsid w:val="006F6BF4"/>
    <w:rsid w:val="0070062E"/>
    <w:rsid w:val="007022F0"/>
    <w:rsid w:val="0070260E"/>
    <w:rsid w:val="0070276A"/>
    <w:rsid w:val="00702B5E"/>
    <w:rsid w:val="007046CB"/>
    <w:rsid w:val="007049D8"/>
    <w:rsid w:val="00704A72"/>
    <w:rsid w:val="007125C6"/>
    <w:rsid w:val="007130DA"/>
    <w:rsid w:val="00713EAB"/>
    <w:rsid w:val="00717D7A"/>
    <w:rsid w:val="007200C9"/>
    <w:rsid w:val="00722A0F"/>
    <w:rsid w:val="00727CAD"/>
    <w:rsid w:val="00733FC3"/>
    <w:rsid w:val="00735B56"/>
    <w:rsid w:val="00735DA9"/>
    <w:rsid w:val="0074079C"/>
    <w:rsid w:val="00741EB0"/>
    <w:rsid w:val="00750543"/>
    <w:rsid w:val="00750A20"/>
    <w:rsid w:val="00753EDC"/>
    <w:rsid w:val="00753FBE"/>
    <w:rsid w:val="007542A2"/>
    <w:rsid w:val="007543F5"/>
    <w:rsid w:val="00754F73"/>
    <w:rsid w:val="0075606E"/>
    <w:rsid w:val="00761094"/>
    <w:rsid w:val="00762282"/>
    <w:rsid w:val="00763510"/>
    <w:rsid w:val="007640C8"/>
    <w:rsid w:val="00764843"/>
    <w:rsid w:val="00764B7E"/>
    <w:rsid w:val="007678B7"/>
    <w:rsid w:val="007704F3"/>
    <w:rsid w:val="007708B3"/>
    <w:rsid w:val="0077573D"/>
    <w:rsid w:val="007761A9"/>
    <w:rsid w:val="00781498"/>
    <w:rsid w:val="00782513"/>
    <w:rsid w:val="0078264E"/>
    <w:rsid w:val="00782F5E"/>
    <w:rsid w:val="0078531D"/>
    <w:rsid w:val="00791039"/>
    <w:rsid w:val="00791827"/>
    <w:rsid w:val="00792312"/>
    <w:rsid w:val="00793976"/>
    <w:rsid w:val="00797B82"/>
    <w:rsid w:val="007A0EEE"/>
    <w:rsid w:val="007A47F8"/>
    <w:rsid w:val="007A5053"/>
    <w:rsid w:val="007A7018"/>
    <w:rsid w:val="007B115D"/>
    <w:rsid w:val="007B6A16"/>
    <w:rsid w:val="007C2050"/>
    <w:rsid w:val="007C385F"/>
    <w:rsid w:val="007C5B6F"/>
    <w:rsid w:val="007D1183"/>
    <w:rsid w:val="007D1F41"/>
    <w:rsid w:val="007D310C"/>
    <w:rsid w:val="007D7E8C"/>
    <w:rsid w:val="007E1FA1"/>
    <w:rsid w:val="007E2876"/>
    <w:rsid w:val="007E6904"/>
    <w:rsid w:val="007E7FB4"/>
    <w:rsid w:val="007F0CD9"/>
    <w:rsid w:val="007F1A02"/>
    <w:rsid w:val="007F2BF5"/>
    <w:rsid w:val="008018FD"/>
    <w:rsid w:val="00806279"/>
    <w:rsid w:val="00806908"/>
    <w:rsid w:val="008073B5"/>
    <w:rsid w:val="00810027"/>
    <w:rsid w:val="008103E1"/>
    <w:rsid w:val="008142BA"/>
    <w:rsid w:val="00814A0A"/>
    <w:rsid w:val="0081575B"/>
    <w:rsid w:val="00816845"/>
    <w:rsid w:val="00817529"/>
    <w:rsid w:val="00817B38"/>
    <w:rsid w:val="00820050"/>
    <w:rsid w:val="00820480"/>
    <w:rsid w:val="008212AC"/>
    <w:rsid w:val="00821C10"/>
    <w:rsid w:val="008222A4"/>
    <w:rsid w:val="00823AEE"/>
    <w:rsid w:val="00824F80"/>
    <w:rsid w:val="00825DEF"/>
    <w:rsid w:val="00826FF6"/>
    <w:rsid w:val="00830C22"/>
    <w:rsid w:val="00831484"/>
    <w:rsid w:val="008317BE"/>
    <w:rsid w:val="00832162"/>
    <w:rsid w:val="00833C6D"/>
    <w:rsid w:val="00835AD2"/>
    <w:rsid w:val="00844024"/>
    <w:rsid w:val="00844E71"/>
    <w:rsid w:val="0084578D"/>
    <w:rsid w:val="00845D29"/>
    <w:rsid w:val="008465D0"/>
    <w:rsid w:val="00850DB8"/>
    <w:rsid w:val="008527F2"/>
    <w:rsid w:val="008536C3"/>
    <w:rsid w:val="008548EF"/>
    <w:rsid w:val="0085581C"/>
    <w:rsid w:val="00856325"/>
    <w:rsid w:val="00857477"/>
    <w:rsid w:val="00857F1E"/>
    <w:rsid w:val="0086294D"/>
    <w:rsid w:val="00865116"/>
    <w:rsid w:val="008664AF"/>
    <w:rsid w:val="00867D8C"/>
    <w:rsid w:val="008702C1"/>
    <w:rsid w:val="00871392"/>
    <w:rsid w:val="00871D69"/>
    <w:rsid w:val="00873E36"/>
    <w:rsid w:val="00875BE1"/>
    <w:rsid w:val="0087750F"/>
    <w:rsid w:val="0088096C"/>
    <w:rsid w:val="00884B88"/>
    <w:rsid w:val="00891067"/>
    <w:rsid w:val="008930EA"/>
    <w:rsid w:val="008932B2"/>
    <w:rsid w:val="00896BF6"/>
    <w:rsid w:val="008A03B9"/>
    <w:rsid w:val="008A257E"/>
    <w:rsid w:val="008A5643"/>
    <w:rsid w:val="008A66D7"/>
    <w:rsid w:val="008A78D4"/>
    <w:rsid w:val="008A7AA8"/>
    <w:rsid w:val="008B2BFC"/>
    <w:rsid w:val="008B2F18"/>
    <w:rsid w:val="008B3354"/>
    <w:rsid w:val="008B5E18"/>
    <w:rsid w:val="008C0E74"/>
    <w:rsid w:val="008C259D"/>
    <w:rsid w:val="008C44E3"/>
    <w:rsid w:val="008C4FA9"/>
    <w:rsid w:val="008C5111"/>
    <w:rsid w:val="008D3B5D"/>
    <w:rsid w:val="008D5599"/>
    <w:rsid w:val="008D6A7C"/>
    <w:rsid w:val="008E421C"/>
    <w:rsid w:val="008E59F2"/>
    <w:rsid w:val="008F537C"/>
    <w:rsid w:val="008F5D28"/>
    <w:rsid w:val="00900780"/>
    <w:rsid w:val="00901FE3"/>
    <w:rsid w:val="00902988"/>
    <w:rsid w:val="009044F6"/>
    <w:rsid w:val="00905667"/>
    <w:rsid w:val="0090584A"/>
    <w:rsid w:val="00906BDA"/>
    <w:rsid w:val="0091014E"/>
    <w:rsid w:val="00910C8D"/>
    <w:rsid w:val="00911092"/>
    <w:rsid w:val="0091288F"/>
    <w:rsid w:val="00913453"/>
    <w:rsid w:val="00913BBD"/>
    <w:rsid w:val="00913F01"/>
    <w:rsid w:val="009154BE"/>
    <w:rsid w:val="009155BA"/>
    <w:rsid w:val="00915BB8"/>
    <w:rsid w:val="00916F50"/>
    <w:rsid w:val="00920BF7"/>
    <w:rsid w:val="00921034"/>
    <w:rsid w:val="0092163F"/>
    <w:rsid w:val="00922A3F"/>
    <w:rsid w:val="009237BA"/>
    <w:rsid w:val="009242E6"/>
    <w:rsid w:val="009313EC"/>
    <w:rsid w:val="009408F7"/>
    <w:rsid w:val="00943CA3"/>
    <w:rsid w:val="00944B41"/>
    <w:rsid w:val="00945325"/>
    <w:rsid w:val="00951076"/>
    <w:rsid w:val="00957D45"/>
    <w:rsid w:val="00960D53"/>
    <w:rsid w:val="009620BB"/>
    <w:rsid w:val="0096234F"/>
    <w:rsid w:val="00962C51"/>
    <w:rsid w:val="009643FC"/>
    <w:rsid w:val="009667E7"/>
    <w:rsid w:val="00966EDC"/>
    <w:rsid w:val="0097030D"/>
    <w:rsid w:val="009704B3"/>
    <w:rsid w:val="00971DA1"/>
    <w:rsid w:val="009754BA"/>
    <w:rsid w:val="009768FD"/>
    <w:rsid w:val="00977ABD"/>
    <w:rsid w:val="00981049"/>
    <w:rsid w:val="009827CB"/>
    <w:rsid w:val="009910DB"/>
    <w:rsid w:val="00992E03"/>
    <w:rsid w:val="009939F7"/>
    <w:rsid w:val="009941D2"/>
    <w:rsid w:val="00994989"/>
    <w:rsid w:val="00995044"/>
    <w:rsid w:val="009A2A0B"/>
    <w:rsid w:val="009A49A5"/>
    <w:rsid w:val="009A4B14"/>
    <w:rsid w:val="009B1321"/>
    <w:rsid w:val="009B3782"/>
    <w:rsid w:val="009B5FF5"/>
    <w:rsid w:val="009B6CC5"/>
    <w:rsid w:val="009C1B80"/>
    <w:rsid w:val="009C21AD"/>
    <w:rsid w:val="009C4218"/>
    <w:rsid w:val="009C5955"/>
    <w:rsid w:val="009C62C3"/>
    <w:rsid w:val="009D10A4"/>
    <w:rsid w:val="009D18EC"/>
    <w:rsid w:val="009D242E"/>
    <w:rsid w:val="009D26F2"/>
    <w:rsid w:val="009D4D53"/>
    <w:rsid w:val="009D6F55"/>
    <w:rsid w:val="009E3CD2"/>
    <w:rsid w:val="009E40E4"/>
    <w:rsid w:val="009E4BE0"/>
    <w:rsid w:val="009E7888"/>
    <w:rsid w:val="009F0D38"/>
    <w:rsid w:val="009F19C3"/>
    <w:rsid w:val="009F3BCC"/>
    <w:rsid w:val="009F64C6"/>
    <w:rsid w:val="00A004A8"/>
    <w:rsid w:val="00A008AF"/>
    <w:rsid w:val="00A0322B"/>
    <w:rsid w:val="00A03FBE"/>
    <w:rsid w:val="00A06807"/>
    <w:rsid w:val="00A0750A"/>
    <w:rsid w:val="00A11586"/>
    <w:rsid w:val="00A12765"/>
    <w:rsid w:val="00A14088"/>
    <w:rsid w:val="00A1514F"/>
    <w:rsid w:val="00A15499"/>
    <w:rsid w:val="00A168E8"/>
    <w:rsid w:val="00A207BE"/>
    <w:rsid w:val="00A22B48"/>
    <w:rsid w:val="00A2430E"/>
    <w:rsid w:val="00A2697C"/>
    <w:rsid w:val="00A27C5F"/>
    <w:rsid w:val="00A35F08"/>
    <w:rsid w:val="00A36040"/>
    <w:rsid w:val="00A36EF2"/>
    <w:rsid w:val="00A41BFE"/>
    <w:rsid w:val="00A4462B"/>
    <w:rsid w:val="00A461FF"/>
    <w:rsid w:val="00A46673"/>
    <w:rsid w:val="00A4775C"/>
    <w:rsid w:val="00A50658"/>
    <w:rsid w:val="00A51014"/>
    <w:rsid w:val="00A53659"/>
    <w:rsid w:val="00A54E66"/>
    <w:rsid w:val="00A55343"/>
    <w:rsid w:val="00A56520"/>
    <w:rsid w:val="00A6037E"/>
    <w:rsid w:val="00A6196A"/>
    <w:rsid w:val="00A627BA"/>
    <w:rsid w:val="00A638EC"/>
    <w:rsid w:val="00A64461"/>
    <w:rsid w:val="00A6460F"/>
    <w:rsid w:val="00A65076"/>
    <w:rsid w:val="00A71E91"/>
    <w:rsid w:val="00A755A2"/>
    <w:rsid w:val="00A76357"/>
    <w:rsid w:val="00A81C08"/>
    <w:rsid w:val="00A82BCA"/>
    <w:rsid w:val="00A83413"/>
    <w:rsid w:val="00A84703"/>
    <w:rsid w:val="00A84AFB"/>
    <w:rsid w:val="00A8572E"/>
    <w:rsid w:val="00A85CF0"/>
    <w:rsid w:val="00A9698A"/>
    <w:rsid w:val="00A96A8F"/>
    <w:rsid w:val="00A9757D"/>
    <w:rsid w:val="00AA39F7"/>
    <w:rsid w:val="00AA3AA7"/>
    <w:rsid w:val="00AA6979"/>
    <w:rsid w:val="00AB0E6F"/>
    <w:rsid w:val="00AB1D34"/>
    <w:rsid w:val="00AB2403"/>
    <w:rsid w:val="00AB4A45"/>
    <w:rsid w:val="00AB7AA0"/>
    <w:rsid w:val="00AC0B2E"/>
    <w:rsid w:val="00AC107B"/>
    <w:rsid w:val="00AC12D2"/>
    <w:rsid w:val="00AC37A8"/>
    <w:rsid w:val="00AC6A34"/>
    <w:rsid w:val="00AC7D95"/>
    <w:rsid w:val="00AD038F"/>
    <w:rsid w:val="00AD455B"/>
    <w:rsid w:val="00AD55C2"/>
    <w:rsid w:val="00AD77D0"/>
    <w:rsid w:val="00AE01A9"/>
    <w:rsid w:val="00AE0235"/>
    <w:rsid w:val="00AF0996"/>
    <w:rsid w:val="00AF0B9B"/>
    <w:rsid w:val="00AF1060"/>
    <w:rsid w:val="00AF2087"/>
    <w:rsid w:val="00AF4500"/>
    <w:rsid w:val="00AF7ACF"/>
    <w:rsid w:val="00AF7E74"/>
    <w:rsid w:val="00B0032A"/>
    <w:rsid w:val="00B01591"/>
    <w:rsid w:val="00B05582"/>
    <w:rsid w:val="00B067A3"/>
    <w:rsid w:val="00B06EDB"/>
    <w:rsid w:val="00B15EF9"/>
    <w:rsid w:val="00B16893"/>
    <w:rsid w:val="00B17F1D"/>
    <w:rsid w:val="00B211F0"/>
    <w:rsid w:val="00B22570"/>
    <w:rsid w:val="00B25847"/>
    <w:rsid w:val="00B2720B"/>
    <w:rsid w:val="00B3110C"/>
    <w:rsid w:val="00B31355"/>
    <w:rsid w:val="00B32295"/>
    <w:rsid w:val="00B32D75"/>
    <w:rsid w:val="00B33113"/>
    <w:rsid w:val="00B33390"/>
    <w:rsid w:val="00B35EA2"/>
    <w:rsid w:val="00B36AB9"/>
    <w:rsid w:val="00B37043"/>
    <w:rsid w:val="00B41FBE"/>
    <w:rsid w:val="00B4406C"/>
    <w:rsid w:val="00B452D4"/>
    <w:rsid w:val="00B4792B"/>
    <w:rsid w:val="00B5177E"/>
    <w:rsid w:val="00B559D8"/>
    <w:rsid w:val="00B55ADA"/>
    <w:rsid w:val="00B62557"/>
    <w:rsid w:val="00B626D0"/>
    <w:rsid w:val="00B62A33"/>
    <w:rsid w:val="00B63CF0"/>
    <w:rsid w:val="00B67A4B"/>
    <w:rsid w:val="00B72B58"/>
    <w:rsid w:val="00B7336F"/>
    <w:rsid w:val="00B7354F"/>
    <w:rsid w:val="00B73665"/>
    <w:rsid w:val="00B74534"/>
    <w:rsid w:val="00B75327"/>
    <w:rsid w:val="00B758D8"/>
    <w:rsid w:val="00B777BC"/>
    <w:rsid w:val="00B77B15"/>
    <w:rsid w:val="00B77FBB"/>
    <w:rsid w:val="00B80190"/>
    <w:rsid w:val="00B80C2C"/>
    <w:rsid w:val="00B84FB2"/>
    <w:rsid w:val="00B85BB6"/>
    <w:rsid w:val="00B86A62"/>
    <w:rsid w:val="00B86D67"/>
    <w:rsid w:val="00B87B8E"/>
    <w:rsid w:val="00B93756"/>
    <w:rsid w:val="00B9431C"/>
    <w:rsid w:val="00B94A21"/>
    <w:rsid w:val="00B975B8"/>
    <w:rsid w:val="00BA05EE"/>
    <w:rsid w:val="00BA2B8A"/>
    <w:rsid w:val="00BA356C"/>
    <w:rsid w:val="00BA6F11"/>
    <w:rsid w:val="00BB3398"/>
    <w:rsid w:val="00BB36F0"/>
    <w:rsid w:val="00BB6D63"/>
    <w:rsid w:val="00BC1859"/>
    <w:rsid w:val="00BC222A"/>
    <w:rsid w:val="00BC41F3"/>
    <w:rsid w:val="00BC679A"/>
    <w:rsid w:val="00BC6F75"/>
    <w:rsid w:val="00BD2893"/>
    <w:rsid w:val="00BD28A2"/>
    <w:rsid w:val="00BD28DD"/>
    <w:rsid w:val="00BD7E0E"/>
    <w:rsid w:val="00BD7FA0"/>
    <w:rsid w:val="00BE264C"/>
    <w:rsid w:val="00BE2871"/>
    <w:rsid w:val="00BE3A1C"/>
    <w:rsid w:val="00BE47B7"/>
    <w:rsid w:val="00BF10BB"/>
    <w:rsid w:val="00BF37BD"/>
    <w:rsid w:val="00C03A52"/>
    <w:rsid w:val="00C0561A"/>
    <w:rsid w:val="00C0574C"/>
    <w:rsid w:val="00C06DC6"/>
    <w:rsid w:val="00C0764F"/>
    <w:rsid w:val="00C10A68"/>
    <w:rsid w:val="00C11A1B"/>
    <w:rsid w:val="00C12862"/>
    <w:rsid w:val="00C12F7F"/>
    <w:rsid w:val="00C1654D"/>
    <w:rsid w:val="00C204D8"/>
    <w:rsid w:val="00C20520"/>
    <w:rsid w:val="00C22B45"/>
    <w:rsid w:val="00C23128"/>
    <w:rsid w:val="00C24A8D"/>
    <w:rsid w:val="00C25A5D"/>
    <w:rsid w:val="00C27628"/>
    <w:rsid w:val="00C27A7A"/>
    <w:rsid w:val="00C34B43"/>
    <w:rsid w:val="00C4001A"/>
    <w:rsid w:val="00C4010A"/>
    <w:rsid w:val="00C405B2"/>
    <w:rsid w:val="00C40EB8"/>
    <w:rsid w:val="00C41152"/>
    <w:rsid w:val="00C42FC3"/>
    <w:rsid w:val="00C44294"/>
    <w:rsid w:val="00C4730E"/>
    <w:rsid w:val="00C511D8"/>
    <w:rsid w:val="00C5227D"/>
    <w:rsid w:val="00C52AAE"/>
    <w:rsid w:val="00C5303A"/>
    <w:rsid w:val="00C5315F"/>
    <w:rsid w:val="00C53A39"/>
    <w:rsid w:val="00C55B3C"/>
    <w:rsid w:val="00C57AE6"/>
    <w:rsid w:val="00C60406"/>
    <w:rsid w:val="00C60B10"/>
    <w:rsid w:val="00C61870"/>
    <w:rsid w:val="00C6398F"/>
    <w:rsid w:val="00C73631"/>
    <w:rsid w:val="00C738A2"/>
    <w:rsid w:val="00C7540A"/>
    <w:rsid w:val="00C7572C"/>
    <w:rsid w:val="00C757FD"/>
    <w:rsid w:val="00C75C98"/>
    <w:rsid w:val="00C7674E"/>
    <w:rsid w:val="00C83062"/>
    <w:rsid w:val="00C91905"/>
    <w:rsid w:val="00C95661"/>
    <w:rsid w:val="00C9579F"/>
    <w:rsid w:val="00CA0D40"/>
    <w:rsid w:val="00CA12C1"/>
    <w:rsid w:val="00CA2DC3"/>
    <w:rsid w:val="00CA56E1"/>
    <w:rsid w:val="00CA7E91"/>
    <w:rsid w:val="00CB0280"/>
    <w:rsid w:val="00CB3564"/>
    <w:rsid w:val="00CB3F89"/>
    <w:rsid w:val="00CB5040"/>
    <w:rsid w:val="00CB6504"/>
    <w:rsid w:val="00CB67B3"/>
    <w:rsid w:val="00CC065D"/>
    <w:rsid w:val="00CC3E96"/>
    <w:rsid w:val="00CC4CE3"/>
    <w:rsid w:val="00CC7138"/>
    <w:rsid w:val="00CD49E5"/>
    <w:rsid w:val="00CD5EC1"/>
    <w:rsid w:val="00CD6552"/>
    <w:rsid w:val="00CE047E"/>
    <w:rsid w:val="00CF3299"/>
    <w:rsid w:val="00CF460D"/>
    <w:rsid w:val="00CF7738"/>
    <w:rsid w:val="00CF7F13"/>
    <w:rsid w:val="00D01661"/>
    <w:rsid w:val="00D019AB"/>
    <w:rsid w:val="00D02C1C"/>
    <w:rsid w:val="00D04B46"/>
    <w:rsid w:val="00D05875"/>
    <w:rsid w:val="00D05AA1"/>
    <w:rsid w:val="00D111A6"/>
    <w:rsid w:val="00D11A3F"/>
    <w:rsid w:val="00D15F4F"/>
    <w:rsid w:val="00D165DA"/>
    <w:rsid w:val="00D20629"/>
    <w:rsid w:val="00D245F3"/>
    <w:rsid w:val="00D27E30"/>
    <w:rsid w:val="00D32F09"/>
    <w:rsid w:val="00D33A43"/>
    <w:rsid w:val="00D35E46"/>
    <w:rsid w:val="00D3713A"/>
    <w:rsid w:val="00D42264"/>
    <w:rsid w:val="00D43A05"/>
    <w:rsid w:val="00D53FF6"/>
    <w:rsid w:val="00D55ACF"/>
    <w:rsid w:val="00D560FF"/>
    <w:rsid w:val="00D561E3"/>
    <w:rsid w:val="00D570CF"/>
    <w:rsid w:val="00D60A53"/>
    <w:rsid w:val="00D659FA"/>
    <w:rsid w:val="00D70DF9"/>
    <w:rsid w:val="00D72058"/>
    <w:rsid w:val="00D749C0"/>
    <w:rsid w:val="00D77089"/>
    <w:rsid w:val="00D809AE"/>
    <w:rsid w:val="00D81FCC"/>
    <w:rsid w:val="00D90579"/>
    <w:rsid w:val="00D92288"/>
    <w:rsid w:val="00D93472"/>
    <w:rsid w:val="00D94D95"/>
    <w:rsid w:val="00D97F00"/>
    <w:rsid w:val="00DA0301"/>
    <w:rsid w:val="00DA3A1D"/>
    <w:rsid w:val="00DA4173"/>
    <w:rsid w:val="00DB3184"/>
    <w:rsid w:val="00DB79EF"/>
    <w:rsid w:val="00DC0596"/>
    <w:rsid w:val="00DC1A48"/>
    <w:rsid w:val="00DC3D16"/>
    <w:rsid w:val="00DC58C9"/>
    <w:rsid w:val="00DC6122"/>
    <w:rsid w:val="00DC73FF"/>
    <w:rsid w:val="00DD35D6"/>
    <w:rsid w:val="00DD4036"/>
    <w:rsid w:val="00DD4A61"/>
    <w:rsid w:val="00DD6FC5"/>
    <w:rsid w:val="00DE0846"/>
    <w:rsid w:val="00DE0EDE"/>
    <w:rsid w:val="00DE3B85"/>
    <w:rsid w:val="00DE42CA"/>
    <w:rsid w:val="00DE607B"/>
    <w:rsid w:val="00DF12CD"/>
    <w:rsid w:val="00DF2E68"/>
    <w:rsid w:val="00DF3548"/>
    <w:rsid w:val="00DF40E0"/>
    <w:rsid w:val="00DF53AD"/>
    <w:rsid w:val="00DF7B75"/>
    <w:rsid w:val="00DF7FF4"/>
    <w:rsid w:val="00E02938"/>
    <w:rsid w:val="00E05BC0"/>
    <w:rsid w:val="00E0738B"/>
    <w:rsid w:val="00E073A8"/>
    <w:rsid w:val="00E07908"/>
    <w:rsid w:val="00E07D2E"/>
    <w:rsid w:val="00E1016E"/>
    <w:rsid w:val="00E10F79"/>
    <w:rsid w:val="00E12B80"/>
    <w:rsid w:val="00E135BA"/>
    <w:rsid w:val="00E152FE"/>
    <w:rsid w:val="00E16807"/>
    <w:rsid w:val="00E176E8"/>
    <w:rsid w:val="00E23BC2"/>
    <w:rsid w:val="00E24036"/>
    <w:rsid w:val="00E2712B"/>
    <w:rsid w:val="00E27BAB"/>
    <w:rsid w:val="00E27F13"/>
    <w:rsid w:val="00E30999"/>
    <w:rsid w:val="00E3141E"/>
    <w:rsid w:val="00E32B66"/>
    <w:rsid w:val="00E34B7D"/>
    <w:rsid w:val="00E35EAD"/>
    <w:rsid w:val="00E43BD9"/>
    <w:rsid w:val="00E44999"/>
    <w:rsid w:val="00E4564F"/>
    <w:rsid w:val="00E46618"/>
    <w:rsid w:val="00E546B4"/>
    <w:rsid w:val="00E576FA"/>
    <w:rsid w:val="00E57C33"/>
    <w:rsid w:val="00E60D06"/>
    <w:rsid w:val="00E60E2A"/>
    <w:rsid w:val="00E6252F"/>
    <w:rsid w:val="00E625A5"/>
    <w:rsid w:val="00E629E3"/>
    <w:rsid w:val="00E643E7"/>
    <w:rsid w:val="00E656D8"/>
    <w:rsid w:val="00E66196"/>
    <w:rsid w:val="00E67818"/>
    <w:rsid w:val="00E70D06"/>
    <w:rsid w:val="00E71746"/>
    <w:rsid w:val="00E7278A"/>
    <w:rsid w:val="00E73DA2"/>
    <w:rsid w:val="00E743ED"/>
    <w:rsid w:val="00E7626F"/>
    <w:rsid w:val="00E80EA5"/>
    <w:rsid w:val="00E81904"/>
    <w:rsid w:val="00E81923"/>
    <w:rsid w:val="00E81C14"/>
    <w:rsid w:val="00E8339F"/>
    <w:rsid w:val="00E83D56"/>
    <w:rsid w:val="00E86D8B"/>
    <w:rsid w:val="00E87179"/>
    <w:rsid w:val="00E911F0"/>
    <w:rsid w:val="00E94D3C"/>
    <w:rsid w:val="00E961E7"/>
    <w:rsid w:val="00E97B84"/>
    <w:rsid w:val="00EA16F0"/>
    <w:rsid w:val="00EA39E9"/>
    <w:rsid w:val="00EA42DB"/>
    <w:rsid w:val="00EA591A"/>
    <w:rsid w:val="00EB6431"/>
    <w:rsid w:val="00EB6A96"/>
    <w:rsid w:val="00EC1855"/>
    <w:rsid w:val="00EC34F0"/>
    <w:rsid w:val="00EC3AF6"/>
    <w:rsid w:val="00EC449A"/>
    <w:rsid w:val="00EC5000"/>
    <w:rsid w:val="00EC5A5B"/>
    <w:rsid w:val="00ED0F63"/>
    <w:rsid w:val="00ED1353"/>
    <w:rsid w:val="00ED2988"/>
    <w:rsid w:val="00ED3329"/>
    <w:rsid w:val="00ED474E"/>
    <w:rsid w:val="00ED7854"/>
    <w:rsid w:val="00EE0D6E"/>
    <w:rsid w:val="00EE0E49"/>
    <w:rsid w:val="00EE34A3"/>
    <w:rsid w:val="00EE4786"/>
    <w:rsid w:val="00EE5D63"/>
    <w:rsid w:val="00EE7724"/>
    <w:rsid w:val="00EE7936"/>
    <w:rsid w:val="00EF0132"/>
    <w:rsid w:val="00EF2585"/>
    <w:rsid w:val="00EF417D"/>
    <w:rsid w:val="00EF6D14"/>
    <w:rsid w:val="00EF6E26"/>
    <w:rsid w:val="00F01AE1"/>
    <w:rsid w:val="00F02451"/>
    <w:rsid w:val="00F02641"/>
    <w:rsid w:val="00F03B7E"/>
    <w:rsid w:val="00F06069"/>
    <w:rsid w:val="00F061B9"/>
    <w:rsid w:val="00F063D7"/>
    <w:rsid w:val="00F10849"/>
    <w:rsid w:val="00F12833"/>
    <w:rsid w:val="00F13302"/>
    <w:rsid w:val="00F17CC6"/>
    <w:rsid w:val="00F21435"/>
    <w:rsid w:val="00F21EAE"/>
    <w:rsid w:val="00F2309B"/>
    <w:rsid w:val="00F23EDC"/>
    <w:rsid w:val="00F25CBA"/>
    <w:rsid w:val="00F25D1F"/>
    <w:rsid w:val="00F324E8"/>
    <w:rsid w:val="00F3358C"/>
    <w:rsid w:val="00F36EB2"/>
    <w:rsid w:val="00F43F80"/>
    <w:rsid w:val="00F4730F"/>
    <w:rsid w:val="00F47713"/>
    <w:rsid w:val="00F54A00"/>
    <w:rsid w:val="00F55E4E"/>
    <w:rsid w:val="00F56DAA"/>
    <w:rsid w:val="00F621FE"/>
    <w:rsid w:val="00F63339"/>
    <w:rsid w:val="00F6709C"/>
    <w:rsid w:val="00F67F3B"/>
    <w:rsid w:val="00F70A60"/>
    <w:rsid w:val="00F724AC"/>
    <w:rsid w:val="00F73221"/>
    <w:rsid w:val="00F73717"/>
    <w:rsid w:val="00F737F3"/>
    <w:rsid w:val="00F74AD6"/>
    <w:rsid w:val="00F7505E"/>
    <w:rsid w:val="00F75444"/>
    <w:rsid w:val="00F7646F"/>
    <w:rsid w:val="00F77308"/>
    <w:rsid w:val="00F77DDC"/>
    <w:rsid w:val="00F83B3C"/>
    <w:rsid w:val="00F85823"/>
    <w:rsid w:val="00F913F9"/>
    <w:rsid w:val="00F95C40"/>
    <w:rsid w:val="00F9731F"/>
    <w:rsid w:val="00F976B1"/>
    <w:rsid w:val="00FA05C1"/>
    <w:rsid w:val="00FA2773"/>
    <w:rsid w:val="00FA2BE1"/>
    <w:rsid w:val="00FA33D7"/>
    <w:rsid w:val="00FA3B16"/>
    <w:rsid w:val="00FA5011"/>
    <w:rsid w:val="00FA7B39"/>
    <w:rsid w:val="00FB024A"/>
    <w:rsid w:val="00FB2B2D"/>
    <w:rsid w:val="00FB5E2E"/>
    <w:rsid w:val="00FB7E0F"/>
    <w:rsid w:val="00FC4CCF"/>
    <w:rsid w:val="00FD18F6"/>
    <w:rsid w:val="00FD1C33"/>
    <w:rsid w:val="00FD2BF2"/>
    <w:rsid w:val="00FD3CDD"/>
    <w:rsid w:val="00FD478B"/>
    <w:rsid w:val="00FD5F0C"/>
    <w:rsid w:val="00FD7A89"/>
    <w:rsid w:val="00FE015B"/>
    <w:rsid w:val="00FE28BA"/>
    <w:rsid w:val="00FE2CFB"/>
    <w:rsid w:val="00FE2FF0"/>
    <w:rsid w:val="00FE5104"/>
    <w:rsid w:val="00FE6AD9"/>
    <w:rsid w:val="00FE718C"/>
    <w:rsid w:val="00FF0031"/>
    <w:rsid w:val="00FF03CB"/>
    <w:rsid w:val="00FF10E4"/>
    <w:rsid w:val="00FF1800"/>
    <w:rsid w:val="00FF285B"/>
    <w:rsid w:val="00FF52DC"/>
    <w:rsid w:val="00FF52EA"/>
    <w:rsid w:val="00FF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7D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qFormat/>
    <w:rsid w:val="0003287D"/>
    <w:pPr>
      <w:suppressAutoHyphens/>
      <w:spacing w:line="336" w:lineRule="auto"/>
      <w:jc w:val="center"/>
      <w:outlineLvl w:val="0"/>
    </w:pPr>
    <w:rPr>
      <w:rFonts w:ascii="Times New Roman" w:hAnsi="Times New Roman"/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03287D"/>
    <w:pPr>
      <w:suppressAutoHyphens/>
      <w:spacing w:line="336" w:lineRule="auto"/>
      <w:ind w:left="851"/>
      <w:outlineLvl w:val="1"/>
    </w:pPr>
    <w:rPr>
      <w:rFonts w:ascii="Times New Roman" w:hAnsi="Times New Roman"/>
      <w:b/>
      <w:lang w:val="uk-UA"/>
    </w:rPr>
  </w:style>
  <w:style w:type="paragraph" w:styleId="3">
    <w:name w:val="heading 3"/>
    <w:basedOn w:val="a"/>
    <w:next w:val="a"/>
    <w:qFormat/>
    <w:rsid w:val="0003287D"/>
    <w:pPr>
      <w:suppressAutoHyphens/>
      <w:spacing w:line="336" w:lineRule="auto"/>
      <w:ind w:left="851"/>
      <w:outlineLvl w:val="2"/>
    </w:pPr>
    <w:rPr>
      <w:rFonts w:ascii="Times New Roman" w:hAnsi="Times New Roman"/>
      <w:b/>
      <w:lang w:val="uk-UA"/>
    </w:rPr>
  </w:style>
  <w:style w:type="paragraph" w:styleId="4">
    <w:name w:val="heading 4"/>
    <w:basedOn w:val="a"/>
    <w:next w:val="a"/>
    <w:qFormat/>
    <w:rsid w:val="0003287D"/>
    <w:pPr>
      <w:suppressAutoHyphens/>
      <w:spacing w:line="336" w:lineRule="auto"/>
      <w:jc w:val="center"/>
      <w:outlineLvl w:val="3"/>
    </w:pPr>
    <w:rPr>
      <w:rFonts w:ascii="Times New Roman" w:hAnsi="Times New Roman"/>
      <w:b/>
      <w:lang w:val="uk-UA"/>
    </w:rPr>
  </w:style>
  <w:style w:type="paragraph" w:styleId="5">
    <w:name w:val="heading 5"/>
    <w:basedOn w:val="a"/>
    <w:next w:val="a"/>
    <w:qFormat/>
    <w:rsid w:val="0003287D"/>
    <w:pPr>
      <w:keepNext/>
      <w:widowControl/>
      <w:jc w:val="both"/>
      <w:outlineLvl w:val="4"/>
    </w:pPr>
    <w:rPr>
      <w:rFonts w:ascii="Times New Roman" w:hAnsi="Times New Roman"/>
      <w:b/>
      <w:sz w:val="24"/>
    </w:rPr>
  </w:style>
  <w:style w:type="paragraph" w:styleId="6">
    <w:name w:val="heading 6"/>
    <w:basedOn w:val="a"/>
    <w:next w:val="a"/>
    <w:qFormat/>
    <w:rsid w:val="0003287D"/>
    <w:pPr>
      <w:keepNext/>
      <w:widowControl/>
      <w:outlineLvl w:val="5"/>
    </w:pPr>
    <w:rPr>
      <w:rFonts w:ascii="Times New Roman" w:hAnsi="Times New Roman"/>
      <w:b/>
      <w:i/>
      <w:sz w:val="24"/>
    </w:rPr>
  </w:style>
  <w:style w:type="paragraph" w:styleId="7">
    <w:name w:val="heading 7"/>
    <w:basedOn w:val="a"/>
    <w:next w:val="a"/>
    <w:qFormat/>
    <w:rsid w:val="0003287D"/>
    <w:pPr>
      <w:keepNext/>
      <w:widowControl/>
      <w:outlineLvl w:val="6"/>
    </w:pPr>
    <w:rPr>
      <w:rFonts w:ascii="Times New Roman" w:hAnsi="Times New Roman"/>
      <w:b/>
      <w:i/>
    </w:rPr>
  </w:style>
  <w:style w:type="paragraph" w:styleId="8">
    <w:name w:val="heading 8"/>
    <w:basedOn w:val="a"/>
    <w:next w:val="a"/>
    <w:qFormat/>
    <w:rsid w:val="0003287D"/>
    <w:pPr>
      <w:keepNext/>
      <w:shd w:val="clear" w:color="auto" w:fill="FFFFFF"/>
      <w:ind w:left="540"/>
      <w:outlineLvl w:val="7"/>
    </w:pPr>
    <w:rPr>
      <w:rFonts w:ascii="Times New Roman" w:hAnsi="Times New Roman"/>
      <w:i/>
      <w:color w:val="000000"/>
      <w:spacing w:val="1"/>
      <w:sz w:val="24"/>
    </w:rPr>
  </w:style>
  <w:style w:type="paragraph" w:styleId="9">
    <w:name w:val="heading 9"/>
    <w:basedOn w:val="a"/>
    <w:next w:val="a"/>
    <w:link w:val="90"/>
    <w:uiPriority w:val="99"/>
    <w:qFormat/>
    <w:rsid w:val="0003287D"/>
    <w:pPr>
      <w:keepNext/>
      <w:shd w:val="clear" w:color="auto" w:fill="FFFFFF"/>
      <w:tabs>
        <w:tab w:val="left" w:pos="6067"/>
      </w:tabs>
      <w:ind w:left="540"/>
      <w:jc w:val="center"/>
      <w:outlineLvl w:val="8"/>
    </w:pPr>
    <w:rPr>
      <w:rFonts w:ascii="Times New Roman" w:hAnsi="Times New Roman"/>
      <w:b/>
      <w:color w:val="000000"/>
      <w:spacing w:val="-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3287D"/>
    <w:pPr>
      <w:tabs>
        <w:tab w:val="center" w:pos="4153"/>
        <w:tab w:val="right" w:pos="8306"/>
      </w:tabs>
    </w:pPr>
    <w:rPr>
      <w:rFonts w:ascii="Times New Roman" w:hAnsi="Times New Roman"/>
      <w:lang w:val="uk-UA"/>
    </w:rPr>
  </w:style>
  <w:style w:type="paragraph" w:styleId="a4">
    <w:name w:val="caption"/>
    <w:basedOn w:val="a"/>
    <w:next w:val="a"/>
    <w:qFormat/>
    <w:rsid w:val="0003287D"/>
    <w:pPr>
      <w:suppressAutoHyphens/>
      <w:spacing w:line="336" w:lineRule="auto"/>
      <w:jc w:val="center"/>
    </w:pPr>
    <w:rPr>
      <w:rFonts w:ascii="Times New Roman" w:hAnsi="Times New Roman"/>
      <w:lang w:val="uk-UA"/>
    </w:rPr>
  </w:style>
  <w:style w:type="paragraph" w:styleId="a5">
    <w:name w:val="footer"/>
    <w:basedOn w:val="a"/>
    <w:link w:val="a6"/>
    <w:uiPriority w:val="99"/>
    <w:rsid w:val="0003287D"/>
    <w:pPr>
      <w:tabs>
        <w:tab w:val="center" w:pos="4153"/>
        <w:tab w:val="right" w:pos="8306"/>
      </w:tabs>
    </w:pPr>
    <w:rPr>
      <w:rFonts w:ascii="Times New Roman" w:hAnsi="Times New Roman"/>
      <w:lang w:val="uk-UA"/>
    </w:rPr>
  </w:style>
  <w:style w:type="character" w:styleId="a7">
    <w:name w:val="page number"/>
    <w:rsid w:val="0003287D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03287D"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0">
    <w:name w:val="toc 2"/>
    <w:basedOn w:val="a"/>
    <w:next w:val="a"/>
    <w:autoRedefine/>
    <w:semiHidden/>
    <w:rsid w:val="0003287D"/>
    <w:pPr>
      <w:tabs>
        <w:tab w:val="right" w:leader="dot" w:pos="9355"/>
      </w:tabs>
      <w:spacing w:line="336" w:lineRule="auto"/>
      <w:ind w:left="284" w:right="851"/>
    </w:pPr>
  </w:style>
  <w:style w:type="paragraph" w:styleId="30">
    <w:name w:val="toc 3"/>
    <w:basedOn w:val="a"/>
    <w:next w:val="a"/>
    <w:autoRedefine/>
    <w:semiHidden/>
    <w:rsid w:val="0003287D"/>
    <w:pPr>
      <w:tabs>
        <w:tab w:val="right" w:leader="dot" w:pos="9355"/>
      </w:tabs>
      <w:spacing w:line="336" w:lineRule="auto"/>
      <w:ind w:left="567" w:right="851"/>
    </w:pPr>
  </w:style>
  <w:style w:type="paragraph" w:styleId="40">
    <w:name w:val="toc 4"/>
    <w:basedOn w:val="a"/>
    <w:next w:val="a"/>
    <w:autoRedefine/>
    <w:semiHidden/>
    <w:rsid w:val="0003287D"/>
    <w:pPr>
      <w:tabs>
        <w:tab w:val="right" w:leader="dot" w:pos="9356"/>
      </w:tabs>
      <w:spacing w:line="336" w:lineRule="auto"/>
      <w:ind w:left="284" w:right="851"/>
    </w:pPr>
  </w:style>
  <w:style w:type="paragraph" w:styleId="a8">
    <w:name w:val="Body Text"/>
    <w:basedOn w:val="a"/>
    <w:link w:val="a9"/>
    <w:uiPriority w:val="99"/>
    <w:rsid w:val="0003287D"/>
    <w:pPr>
      <w:spacing w:line="336" w:lineRule="auto"/>
      <w:ind w:firstLine="851"/>
    </w:pPr>
  </w:style>
  <w:style w:type="paragraph" w:customStyle="1" w:styleId="aa">
    <w:name w:val="Переменные"/>
    <w:basedOn w:val="a8"/>
    <w:rsid w:val="0003287D"/>
    <w:pPr>
      <w:tabs>
        <w:tab w:val="left" w:pos="482"/>
      </w:tabs>
      <w:ind w:left="482" w:hanging="482"/>
    </w:pPr>
  </w:style>
  <w:style w:type="paragraph" w:styleId="ab">
    <w:name w:val="Document Map"/>
    <w:basedOn w:val="a"/>
    <w:semiHidden/>
    <w:rsid w:val="0003287D"/>
    <w:pPr>
      <w:shd w:val="clear" w:color="auto" w:fill="000080"/>
    </w:pPr>
    <w:rPr>
      <w:sz w:val="24"/>
    </w:rPr>
  </w:style>
  <w:style w:type="paragraph" w:customStyle="1" w:styleId="ac">
    <w:name w:val="Формула"/>
    <w:basedOn w:val="a8"/>
    <w:rsid w:val="0003287D"/>
    <w:pPr>
      <w:tabs>
        <w:tab w:val="center" w:pos="4536"/>
        <w:tab w:val="right" w:pos="9356"/>
      </w:tabs>
      <w:ind w:firstLine="0"/>
    </w:pPr>
  </w:style>
  <w:style w:type="paragraph" w:styleId="ad">
    <w:name w:val="Body Text Indent"/>
    <w:basedOn w:val="a"/>
    <w:rsid w:val="0003287D"/>
    <w:pPr>
      <w:widowControl/>
      <w:ind w:firstLine="709"/>
      <w:jc w:val="both"/>
    </w:pPr>
    <w:rPr>
      <w:rFonts w:ascii="Times New Roman" w:hAnsi="Times New Roman"/>
      <w:sz w:val="32"/>
    </w:rPr>
  </w:style>
  <w:style w:type="paragraph" w:styleId="21">
    <w:name w:val="Body Text Indent 2"/>
    <w:basedOn w:val="a"/>
    <w:rsid w:val="0003287D"/>
    <w:pPr>
      <w:widowControl/>
      <w:ind w:firstLine="720"/>
      <w:jc w:val="both"/>
    </w:pPr>
    <w:rPr>
      <w:rFonts w:ascii="Times New Roman" w:hAnsi="Times New Roman"/>
      <w:sz w:val="28"/>
    </w:rPr>
  </w:style>
  <w:style w:type="paragraph" w:styleId="31">
    <w:name w:val="Body Text Indent 3"/>
    <w:basedOn w:val="a"/>
    <w:rsid w:val="0003287D"/>
    <w:pPr>
      <w:widowControl/>
      <w:spacing w:line="300" w:lineRule="auto"/>
      <w:ind w:left="284" w:firstLine="567"/>
      <w:jc w:val="both"/>
    </w:pPr>
    <w:rPr>
      <w:rFonts w:ascii="Times New Roman" w:hAnsi="Times New Roman"/>
      <w:sz w:val="28"/>
    </w:rPr>
  </w:style>
  <w:style w:type="paragraph" w:styleId="22">
    <w:name w:val="Body Text 2"/>
    <w:basedOn w:val="a"/>
    <w:rsid w:val="0003287D"/>
    <w:pPr>
      <w:jc w:val="both"/>
    </w:pPr>
    <w:rPr>
      <w:rFonts w:ascii="Times New Roman" w:hAnsi="Times New Roman"/>
      <w:snapToGrid w:val="0"/>
      <w:sz w:val="24"/>
      <w:lang w:val="en-US"/>
    </w:rPr>
  </w:style>
  <w:style w:type="paragraph" w:styleId="32">
    <w:name w:val="Body Text 3"/>
    <w:basedOn w:val="a"/>
    <w:rsid w:val="0003287D"/>
    <w:pPr>
      <w:shd w:val="clear" w:color="auto" w:fill="FFFFFF"/>
      <w:jc w:val="both"/>
    </w:pPr>
    <w:rPr>
      <w:rFonts w:ascii="Times New Roman" w:hAnsi="Times New Roman"/>
      <w:b/>
      <w:i/>
      <w:color w:val="000000"/>
      <w:spacing w:val="10"/>
      <w:sz w:val="24"/>
    </w:rPr>
  </w:style>
  <w:style w:type="table" w:styleId="ae">
    <w:name w:val="Table Grid"/>
    <w:basedOn w:val="a1"/>
    <w:rsid w:val="009C421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semiHidden/>
    <w:rsid w:val="009154BE"/>
    <w:rPr>
      <w:rFonts w:ascii="Tahoma" w:hAnsi="Tahoma" w:cs="Tahoma"/>
      <w:sz w:val="16"/>
      <w:szCs w:val="16"/>
    </w:rPr>
  </w:style>
  <w:style w:type="character" w:customStyle="1" w:styleId="SUBST">
    <w:name w:val="__SUBST"/>
    <w:rsid w:val="000C2AD7"/>
    <w:rPr>
      <w:b/>
      <w:bCs/>
      <w:i/>
      <w:iCs/>
      <w:sz w:val="22"/>
      <w:szCs w:val="22"/>
    </w:rPr>
  </w:style>
  <w:style w:type="character" w:styleId="af0">
    <w:name w:val="Hyperlink"/>
    <w:uiPriority w:val="99"/>
    <w:semiHidden/>
    <w:unhideWhenUsed/>
    <w:rsid w:val="005D4C3F"/>
    <w:rPr>
      <w:rFonts w:ascii="Tahoma" w:hAnsi="Tahoma" w:cs="Tahom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af1">
    <w:name w:val="Normal (Web)"/>
    <w:basedOn w:val="a"/>
    <w:uiPriority w:val="99"/>
    <w:unhideWhenUsed/>
    <w:rsid w:val="005D4C3F"/>
    <w:pPr>
      <w:widowControl/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af2">
    <w:name w:val="footnote text"/>
    <w:basedOn w:val="a"/>
    <w:semiHidden/>
    <w:rsid w:val="00826FF6"/>
    <w:pPr>
      <w:widowControl/>
    </w:pPr>
    <w:rPr>
      <w:rFonts w:ascii="Times New Roman" w:hAnsi="Times New Roman"/>
      <w:lang w:val="en-US"/>
    </w:rPr>
  </w:style>
  <w:style w:type="character" w:styleId="af3">
    <w:name w:val="footnote reference"/>
    <w:semiHidden/>
    <w:rsid w:val="00826FF6"/>
    <w:rPr>
      <w:vertAlign w:val="superscript"/>
    </w:rPr>
  </w:style>
  <w:style w:type="character" w:styleId="af4">
    <w:name w:val="Strong"/>
    <w:qFormat/>
    <w:rsid w:val="00792312"/>
    <w:rPr>
      <w:b/>
      <w:bCs/>
      <w:color w:val="02638D"/>
    </w:rPr>
  </w:style>
  <w:style w:type="character" w:customStyle="1" w:styleId="23">
    <w:name w:val="Основной текст (2)_"/>
    <w:link w:val="24"/>
    <w:locked/>
    <w:rsid w:val="002101ED"/>
    <w:rPr>
      <w:shd w:val="clear" w:color="auto" w:fill="FFFFFF"/>
      <w:lang w:bidi="ar-SA"/>
    </w:rPr>
  </w:style>
  <w:style w:type="character" w:customStyle="1" w:styleId="10pt">
    <w:name w:val="Основной текст + 10 pt"/>
    <w:rsid w:val="002101ED"/>
    <w:rPr>
      <w:rFonts w:ascii="Times New Roman" w:hAnsi="Times New Roman" w:cs="Times New Roman"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91">
    <w:name w:val="Основной текст + 9"/>
    <w:aliases w:val="5 pt1,Полужирный"/>
    <w:rsid w:val="002101ED"/>
    <w:rPr>
      <w:rFonts w:ascii="Times New Roman" w:hAnsi="Times New Roman" w:cs="Times New Roman"/>
      <w:color w:val="000000"/>
      <w:spacing w:val="0"/>
      <w:w w:val="100"/>
      <w:sz w:val="19"/>
      <w:szCs w:val="19"/>
      <w:shd w:val="clear" w:color="auto" w:fill="FFFFFF"/>
      <w:lang w:val="ru-RU"/>
    </w:rPr>
  </w:style>
  <w:style w:type="character" w:customStyle="1" w:styleId="10pt1">
    <w:name w:val="Основной текст + 10 pt1"/>
    <w:aliases w:val="Полужирный1,Интервал 1 pt,Масштаб 75%"/>
    <w:rsid w:val="002101ED"/>
    <w:rPr>
      <w:rFonts w:ascii="Times New Roman" w:hAnsi="Times New Roman" w:cs="Times New Roman"/>
      <w:color w:val="000000"/>
      <w:spacing w:val="20"/>
      <w:w w:val="75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23"/>
    <w:rsid w:val="002101ED"/>
    <w:pPr>
      <w:shd w:val="clear" w:color="auto" w:fill="FFFFFF"/>
      <w:suppressAutoHyphens/>
      <w:spacing w:line="254" w:lineRule="exact"/>
    </w:pPr>
    <w:rPr>
      <w:rFonts w:ascii="Times New Roman" w:hAnsi="Times New Roman"/>
      <w:shd w:val="clear" w:color="auto" w:fill="FFFFFF"/>
    </w:rPr>
  </w:style>
  <w:style w:type="character" w:customStyle="1" w:styleId="butback">
    <w:name w:val="butback"/>
    <w:basedOn w:val="a0"/>
    <w:rsid w:val="00B7354F"/>
  </w:style>
  <w:style w:type="character" w:customStyle="1" w:styleId="submenu-table">
    <w:name w:val="submenu-table"/>
    <w:basedOn w:val="a0"/>
    <w:rsid w:val="00B7354F"/>
  </w:style>
  <w:style w:type="character" w:customStyle="1" w:styleId="apple-converted-space">
    <w:name w:val="apple-converted-space"/>
    <w:basedOn w:val="a0"/>
    <w:rsid w:val="00517EFA"/>
  </w:style>
  <w:style w:type="paragraph" w:customStyle="1" w:styleId="ConsPlusNormal">
    <w:name w:val="ConsPlusNormal"/>
    <w:rsid w:val="007708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90">
    <w:name w:val="Заголовок 9 Знак"/>
    <w:link w:val="9"/>
    <w:uiPriority w:val="99"/>
    <w:rsid w:val="007708B3"/>
    <w:rPr>
      <w:b/>
      <w:color w:val="000000"/>
      <w:spacing w:val="-4"/>
      <w:sz w:val="28"/>
      <w:shd w:val="clear" w:color="auto" w:fill="FFFFFF"/>
    </w:rPr>
  </w:style>
  <w:style w:type="paragraph" w:styleId="af5">
    <w:name w:val="List Paragraph"/>
    <w:aliases w:val="Список точки"/>
    <w:basedOn w:val="a"/>
    <w:link w:val="af6"/>
    <w:uiPriority w:val="34"/>
    <w:qFormat/>
    <w:rsid w:val="007708B3"/>
    <w:pPr>
      <w:ind w:left="720"/>
      <w:contextualSpacing/>
    </w:pPr>
  </w:style>
  <w:style w:type="character" w:customStyle="1" w:styleId="a9">
    <w:name w:val="Основной текст Знак"/>
    <w:link w:val="a8"/>
    <w:uiPriority w:val="99"/>
    <w:rsid w:val="007708B3"/>
    <w:rPr>
      <w:rFonts w:ascii="Arial" w:hAnsi="Arial"/>
    </w:rPr>
  </w:style>
  <w:style w:type="paragraph" w:customStyle="1" w:styleId="Guideline">
    <w:name w:val="Верхний колонтитул.Guideline"/>
    <w:basedOn w:val="a"/>
    <w:rsid w:val="00F85823"/>
    <w:pPr>
      <w:tabs>
        <w:tab w:val="center" w:pos="4677"/>
        <w:tab w:val="right" w:pos="9355"/>
      </w:tabs>
      <w:autoSpaceDE w:val="0"/>
      <w:autoSpaceDN w:val="0"/>
      <w:spacing w:before="40"/>
      <w:ind w:left="200"/>
    </w:pPr>
    <w:rPr>
      <w:rFonts w:ascii="Times New Roman" w:hAnsi="Times New Roman"/>
      <w:sz w:val="22"/>
      <w:szCs w:val="22"/>
      <w:lang w:val="en-US"/>
    </w:rPr>
  </w:style>
  <w:style w:type="character" w:customStyle="1" w:styleId="blk">
    <w:name w:val="blk"/>
    <w:rsid w:val="00F85823"/>
  </w:style>
  <w:style w:type="character" w:customStyle="1" w:styleId="a6">
    <w:name w:val="Нижний колонтитул Знак"/>
    <w:link w:val="a5"/>
    <w:uiPriority w:val="99"/>
    <w:rsid w:val="00722A0F"/>
    <w:rPr>
      <w:lang w:val="uk-UA"/>
    </w:rPr>
  </w:style>
  <w:style w:type="paragraph" w:customStyle="1" w:styleId="SubHeading">
    <w:name w:val="Sub Heading"/>
    <w:uiPriority w:val="99"/>
    <w:rsid w:val="004B7328"/>
    <w:pPr>
      <w:widowControl w:val="0"/>
      <w:autoSpaceDE w:val="0"/>
      <w:autoSpaceDN w:val="0"/>
      <w:adjustRightInd w:val="0"/>
      <w:spacing w:before="240" w:after="40"/>
    </w:pPr>
    <w:rPr>
      <w:rFonts w:eastAsiaTheme="minorEastAsia"/>
    </w:rPr>
  </w:style>
  <w:style w:type="character" w:customStyle="1" w:styleId="Subst0">
    <w:name w:val="Subst"/>
    <w:uiPriority w:val="99"/>
    <w:rsid w:val="004B7328"/>
    <w:rPr>
      <w:b/>
      <w:bCs/>
      <w:i/>
      <w:iCs/>
    </w:rPr>
  </w:style>
  <w:style w:type="character" w:customStyle="1" w:styleId="af6">
    <w:name w:val="Абзац списка Знак"/>
    <w:aliases w:val="Список точки Знак"/>
    <w:link w:val="af5"/>
    <w:uiPriority w:val="34"/>
    <w:locked/>
    <w:rsid w:val="004B7328"/>
    <w:rPr>
      <w:rFonts w:ascii="Arial" w:hAnsi="Arial"/>
    </w:rPr>
  </w:style>
  <w:style w:type="paragraph" w:customStyle="1" w:styleId="Default">
    <w:name w:val="Default"/>
    <w:rsid w:val="004B732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0B7E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rsid w:val="000B7EC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2636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228351676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44566052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154183999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4062275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716352287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827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472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22645176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81286951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3659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7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085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0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67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7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9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3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7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1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5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53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7523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0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7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7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82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61174332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974291439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8581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2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32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8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38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33962536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86798638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11918407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4442960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44179557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5971027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60931228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9806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4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1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8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1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4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3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3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81457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10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0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350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4825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068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9567467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530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84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6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2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47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13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58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617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6946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83573194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18800862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644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68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03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3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0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5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2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9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3011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95887651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278293002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7037409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43381883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72427692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7276559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78835440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78942499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211262688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213917833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2038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292729/83e09c94c70e68a96ec187d8da74edbcc0498036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292729/e888b53b5615d316bf151e6cf41213cb61f45d5a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BD1E4-BB8B-4A78-A715-8BA6A3EA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6709</Words>
  <Characters>38244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Документарное оформление созыва и проведения хововою общею собрания    ""Щ</vt:lpstr>
    </vt:vector>
  </TitlesOfParts>
  <Company>ОАО "Арзамасский завод радиодеталей"</Company>
  <LinksUpToDate>false</LinksUpToDate>
  <CharactersWithSpaces>44864</CharactersWithSpaces>
  <SharedDoc>false</SharedDoc>
  <HLinks>
    <vt:vector size="18" baseType="variant">
      <vt:variant>
        <vt:i4>851972</vt:i4>
      </vt:variant>
      <vt:variant>
        <vt:i4>6</vt:i4>
      </vt:variant>
      <vt:variant>
        <vt:i4>0</vt:i4>
      </vt:variant>
      <vt:variant>
        <vt:i4>5</vt:i4>
      </vt:variant>
      <vt:variant>
        <vt:lpwstr>http://disclosure.1prime.ru/portal/default.aspx?emId</vt:lpwstr>
      </vt:variant>
      <vt:variant>
        <vt:lpwstr/>
      </vt:variant>
      <vt:variant>
        <vt:i4>5963896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http://www.consultant.ru/document/cons_doc_LAW_292729/83e09c94c70e68a96ec187d8da74edbcc0498036/</vt:lpwstr>
      </vt:variant>
      <vt:variant>
        <vt:lpwstr>dst588</vt:lpwstr>
      </vt:variant>
      <vt:variant>
        <vt:i4>131185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http://www.consultant.ru/document/cons_doc_LAW_292729/e888b53b5615d316bf151e6cf41213cb61f45d5a/</vt:lpwstr>
      </vt:variant>
      <vt:variant>
        <vt:lpwstr>dst553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Документарное оформление созыва и проведения хововою общею собрания    ""Щ</dc:title>
  <dc:creator>Отдел АСУП(ИВЦ)</dc:creator>
  <cp:lastModifiedBy>user</cp:lastModifiedBy>
  <cp:revision>4</cp:revision>
  <cp:lastPrinted>2020-05-12T12:55:00Z</cp:lastPrinted>
  <dcterms:created xsi:type="dcterms:W3CDTF">2022-04-27T11:31:00Z</dcterms:created>
  <dcterms:modified xsi:type="dcterms:W3CDTF">2022-04-27T12:17:00Z</dcterms:modified>
</cp:coreProperties>
</file>